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8E" w:rsidRPr="00481F53" w:rsidRDefault="00C05711" w:rsidP="006B142A">
      <w:pPr>
        <w:shd w:val="clear" w:color="auto" w:fill="FFFFFF"/>
        <w:jc w:val="center"/>
        <w:rPr>
          <w:rFonts w:asciiTheme="minorHAnsi" w:hAnsiTheme="minorHAnsi"/>
          <w:sz w:val="36"/>
        </w:rPr>
      </w:pPr>
      <w:r w:rsidRPr="00481F53">
        <w:rPr>
          <w:rFonts w:asciiTheme="minorHAnsi" w:hAnsiTheme="minorHAnsi"/>
          <w:b/>
          <w:bCs/>
          <w:color w:val="000000"/>
          <w:sz w:val="52"/>
          <w:szCs w:val="34"/>
        </w:rPr>
        <w:t>SPRUCE CREEK HIGH</w:t>
      </w:r>
      <w:r w:rsidR="00481F53">
        <w:rPr>
          <w:rFonts w:asciiTheme="minorHAnsi" w:hAnsiTheme="minorHAnsi"/>
          <w:b/>
          <w:bCs/>
          <w:color w:val="000000"/>
          <w:sz w:val="52"/>
          <w:szCs w:val="34"/>
        </w:rPr>
        <w:t xml:space="preserve"> SAC</w:t>
      </w:r>
      <w:r w:rsidRPr="00481F53">
        <w:rPr>
          <w:rFonts w:asciiTheme="minorHAnsi" w:hAnsiTheme="minorHAnsi"/>
          <w:b/>
          <w:bCs/>
          <w:color w:val="000000"/>
          <w:sz w:val="52"/>
          <w:szCs w:val="34"/>
        </w:rPr>
        <w:t xml:space="preserve"> BYLAWS</w:t>
      </w:r>
    </w:p>
    <w:p w:rsidR="00C0218E" w:rsidRPr="006B142A" w:rsidRDefault="00C05711" w:rsidP="006B142A">
      <w:pPr>
        <w:shd w:val="clear" w:color="auto" w:fill="FFFFFF"/>
        <w:jc w:val="center"/>
        <w:rPr>
          <w:rFonts w:asciiTheme="minorHAnsi" w:hAnsiTheme="minorHAnsi"/>
        </w:rPr>
      </w:pPr>
      <w:r w:rsidRPr="006B142A">
        <w:rPr>
          <w:rFonts w:asciiTheme="minorHAnsi" w:hAnsiTheme="minorHAnsi"/>
          <w:b/>
          <w:bCs/>
          <w:color w:val="000000"/>
          <w:spacing w:val="-4"/>
          <w:sz w:val="24"/>
          <w:szCs w:val="24"/>
        </w:rPr>
        <w:t xml:space="preserve">Reviewed and Accepted: </w:t>
      </w:r>
      <w:r w:rsidR="00481F53">
        <w:rPr>
          <w:rFonts w:asciiTheme="minorHAnsi" w:hAnsiTheme="minorHAnsi"/>
          <w:b/>
          <w:bCs/>
          <w:color w:val="000000"/>
          <w:spacing w:val="-4"/>
          <w:sz w:val="24"/>
          <w:szCs w:val="24"/>
        </w:rPr>
        <w:t>January 22, 2013</w:t>
      </w:r>
      <w:r w:rsidRPr="006B142A">
        <w:rPr>
          <w:rFonts w:asciiTheme="minorHAnsi" w:hAnsiTheme="minorHAnsi"/>
          <w:b/>
          <w:bCs/>
          <w:color w:val="000000"/>
          <w:spacing w:val="-4"/>
          <w:sz w:val="24"/>
          <w:szCs w:val="24"/>
        </w:rPr>
        <w:t xml:space="preserve"> /Adopted: January 30,</w:t>
      </w:r>
      <w:r w:rsidR="006B142A">
        <w:rPr>
          <w:rFonts w:asciiTheme="minorHAnsi" w:hAnsiTheme="minorHAnsi"/>
          <w:b/>
          <w:bCs/>
          <w:color w:val="000000"/>
          <w:spacing w:val="-4"/>
          <w:sz w:val="24"/>
          <w:szCs w:val="24"/>
        </w:rPr>
        <w:t xml:space="preserve"> </w:t>
      </w:r>
      <w:r w:rsidRPr="006B142A">
        <w:rPr>
          <w:rFonts w:asciiTheme="minorHAnsi" w:hAnsiTheme="minorHAnsi"/>
          <w:b/>
          <w:bCs/>
          <w:color w:val="000000"/>
          <w:spacing w:val="-4"/>
          <w:sz w:val="24"/>
          <w:szCs w:val="24"/>
        </w:rPr>
        <w:t>2009</w:t>
      </w:r>
    </w:p>
    <w:p w:rsidR="00C0218E" w:rsidRPr="006B142A" w:rsidRDefault="00C05711" w:rsidP="00F251FC">
      <w:pPr>
        <w:shd w:val="clear" w:color="auto" w:fill="FFFFFF"/>
        <w:spacing w:before="533"/>
        <w:jc w:val="center"/>
        <w:rPr>
          <w:rFonts w:asciiTheme="minorHAnsi" w:hAnsiTheme="minorHAnsi"/>
        </w:rPr>
      </w:pPr>
      <w:r w:rsidRPr="006B142A">
        <w:rPr>
          <w:rFonts w:asciiTheme="minorHAnsi" w:hAnsiTheme="minorHAnsi"/>
          <w:b/>
          <w:bCs/>
          <w:color w:val="000000"/>
          <w:spacing w:val="-1"/>
          <w:sz w:val="32"/>
          <w:szCs w:val="32"/>
        </w:rPr>
        <w:t>Article I. Name</w:t>
      </w:r>
    </w:p>
    <w:p w:rsidR="00C0218E" w:rsidRPr="006B142A" w:rsidRDefault="00C05711">
      <w:pPr>
        <w:shd w:val="clear" w:color="auto" w:fill="FFFFFF"/>
        <w:spacing w:before="155" w:after="252" w:line="238" w:lineRule="exact"/>
        <w:ind w:left="22"/>
        <w:rPr>
          <w:rFonts w:asciiTheme="minorHAnsi" w:hAnsiTheme="minorHAnsi"/>
        </w:rPr>
      </w:pPr>
      <w:r w:rsidRPr="006B142A">
        <w:rPr>
          <w:rFonts w:asciiTheme="minorHAnsi" w:hAnsiTheme="minorHAnsi"/>
          <w:color w:val="000000"/>
          <w:spacing w:val="-6"/>
          <w:sz w:val="24"/>
          <w:szCs w:val="24"/>
        </w:rPr>
        <w:t xml:space="preserve">The name of this organization shall be the </w:t>
      </w:r>
      <w:r w:rsidRPr="006B142A">
        <w:rPr>
          <w:rFonts w:asciiTheme="minorHAnsi" w:hAnsiTheme="minorHAnsi"/>
          <w:b/>
          <w:bCs/>
          <w:color w:val="000000"/>
          <w:spacing w:val="-6"/>
          <w:sz w:val="24"/>
          <w:szCs w:val="24"/>
        </w:rPr>
        <w:t xml:space="preserve">Spruce Creek High School Advisory Council, </w:t>
      </w:r>
      <w:r w:rsidRPr="006B142A">
        <w:rPr>
          <w:rFonts w:asciiTheme="minorHAnsi" w:hAnsiTheme="minorHAnsi"/>
          <w:color w:val="000000"/>
          <w:spacing w:val="-6"/>
          <w:sz w:val="24"/>
          <w:szCs w:val="24"/>
        </w:rPr>
        <w:t xml:space="preserve">hereafter referred to as </w:t>
      </w:r>
      <w:r w:rsidRPr="006B142A">
        <w:rPr>
          <w:rFonts w:asciiTheme="minorHAnsi" w:hAnsiTheme="minorHAnsi"/>
          <w:color w:val="000000"/>
          <w:sz w:val="24"/>
          <w:szCs w:val="24"/>
        </w:rPr>
        <w:t xml:space="preserve">the </w:t>
      </w:r>
      <w:r w:rsidRPr="006B142A">
        <w:rPr>
          <w:rFonts w:asciiTheme="minorHAnsi" w:hAnsiTheme="minorHAnsi"/>
          <w:b/>
          <w:bCs/>
          <w:color w:val="000000"/>
          <w:sz w:val="24"/>
          <w:szCs w:val="24"/>
        </w:rPr>
        <w:t>SAC.</w:t>
      </w:r>
    </w:p>
    <w:p w:rsidR="00C0218E" w:rsidRPr="006B142A" w:rsidRDefault="00C0218E">
      <w:pPr>
        <w:shd w:val="clear" w:color="auto" w:fill="FFFFFF"/>
        <w:spacing w:before="155" w:after="252" w:line="238" w:lineRule="exact"/>
        <w:ind w:left="22"/>
        <w:rPr>
          <w:rFonts w:asciiTheme="minorHAnsi" w:hAnsiTheme="minorHAnsi"/>
        </w:rPr>
        <w:sectPr w:rsidR="00C0218E" w:rsidRPr="006B142A">
          <w:headerReference w:type="default" r:id="rId7"/>
          <w:type w:val="continuous"/>
          <w:pgSz w:w="12240" w:h="15840"/>
          <w:pgMar w:top="1422" w:right="756" w:bottom="360" w:left="814" w:header="720" w:footer="720" w:gutter="0"/>
          <w:cols w:space="60"/>
          <w:noEndnote/>
        </w:sectPr>
      </w:pPr>
    </w:p>
    <w:p w:rsidR="00C0218E" w:rsidRPr="006B142A" w:rsidRDefault="00C05711" w:rsidP="00F251FC">
      <w:pPr>
        <w:shd w:val="clear" w:color="auto" w:fill="FFFFFF"/>
        <w:jc w:val="center"/>
        <w:rPr>
          <w:rFonts w:asciiTheme="minorHAnsi" w:hAnsiTheme="minorHAnsi"/>
        </w:rPr>
      </w:pPr>
      <w:r w:rsidRPr="006B142A">
        <w:rPr>
          <w:rFonts w:asciiTheme="minorHAnsi" w:hAnsiTheme="minorHAnsi"/>
          <w:b/>
          <w:bCs/>
          <w:color w:val="000000"/>
          <w:spacing w:val="-2"/>
          <w:sz w:val="32"/>
          <w:szCs w:val="32"/>
        </w:rPr>
        <w:lastRenderedPageBreak/>
        <w:t>Article II. Purpose</w:t>
      </w:r>
    </w:p>
    <w:p w:rsidR="00C0218E" w:rsidRPr="006B142A" w:rsidRDefault="009322AC" w:rsidP="00F251FC">
      <w:pPr>
        <w:shd w:val="clear" w:color="auto" w:fill="FFFFFF"/>
        <w:spacing w:before="166" w:line="263" w:lineRule="exact"/>
        <w:rPr>
          <w:rFonts w:asciiTheme="minorHAnsi" w:hAnsiTheme="minorHAnsi"/>
        </w:rPr>
      </w:pPr>
      <w:r w:rsidRPr="00481F53">
        <w:rPr>
          <w:rFonts w:asciiTheme="minorHAnsi" w:hAnsiTheme="minorHAnsi"/>
          <w:b/>
          <w:color w:val="000000"/>
          <w:spacing w:val="-5"/>
          <w:sz w:val="24"/>
          <w:szCs w:val="24"/>
        </w:rPr>
        <w:t>Section1:</w:t>
      </w:r>
      <w:r>
        <w:rPr>
          <w:rFonts w:asciiTheme="minorHAnsi" w:hAnsiTheme="minorHAnsi"/>
          <w:color w:val="000000"/>
          <w:spacing w:val="-5"/>
          <w:sz w:val="24"/>
          <w:szCs w:val="24"/>
        </w:rPr>
        <w:t xml:space="preserve"> </w:t>
      </w:r>
      <w:r w:rsidR="00C05711" w:rsidRPr="006B142A">
        <w:rPr>
          <w:rFonts w:asciiTheme="minorHAnsi" w:hAnsiTheme="minorHAnsi"/>
          <w:color w:val="000000"/>
          <w:spacing w:val="-5"/>
          <w:sz w:val="24"/>
          <w:szCs w:val="24"/>
        </w:rPr>
        <w:t xml:space="preserve">The primary purpose of a SAC is to assist in the preparation of the school improvement plan to improve student performance. The plan shall be based on an analysis of student achievement and other school performance data. The SAC shall be responsible for the final decision making at the </w:t>
      </w:r>
      <w:r w:rsidR="00C05711" w:rsidRPr="006B142A">
        <w:rPr>
          <w:rFonts w:asciiTheme="minorHAnsi" w:hAnsiTheme="minorHAnsi"/>
          <w:color w:val="000000"/>
          <w:sz w:val="24"/>
          <w:szCs w:val="24"/>
        </w:rPr>
        <w:t>school relating to the school improvement process and plan.</w:t>
      </w:r>
    </w:p>
    <w:p w:rsidR="00C0218E" w:rsidRPr="006B142A" w:rsidRDefault="009322AC" w:rsidP="00F251FC">
      <w:pPr>
        <w:shd w:val="clear" w:color="auto" w:fill="FFFFFF"/>
        <w:spacing w:before="230" w:line="248" w:lineRule="exact"/>
        <w:rPr>
          <w:rFonts w:asciiTheme="minorHAnsi" w:hAnsiTheme="minorHAnsi"/>
        </w:rPr>
      </w:pPr>
      <w:r w:rsidRPr="00481F53">
        <w:rPr>
          <w:rFonts w:asciiTheme="minorHAnsi" w:hAnsiTheme="minorHAnsi"/>
          <w:b/>
          <w:color w:val="000000"/>
          <w:spacing w:val="-6"/>
          <w:sz w:val="24"/>
          <w:szCs w:val="24"/>
        </w:rPr>
        <w:t>Section 2:</w:t>
      </w:r>
      <w:r>
        <w:rPr>
          <w:rFonts w:asciiTheme="minorHAnsi" w:hAnsiTheme="minorHAnsi"/>
          <w:color w:val="000000"/>
          <w:spacing w:val="-6"/>
          <w:sz w:val="24"/>
          <w:szCs w:val="24"/>
        </w:rPr>
        <w:t xml:space="preserve"> </w:t>
      </w:r>
      <w:r w:rsidR="00C05711" w:rsidRPr="006B142A">
        <w:rPr>
          <w:rFonts w:asciiTheme="minorHAnsi" w:hAnsiTheme="minorHAnsi"/>
          <w:color w:val="000000"/>
          <w:spacing w:val="-6"/>
          <w:sz w:val="24"/>
          <w:szCs w:val="24"/>
        </w:rPr>
        <w:t xml:space="preserve">The SAC shall perform such functions as are prescribed by regulation of the School Board and state </w:t>
      </w:r>
      <w:r w:rsidR="00C05711" w:rsidRPr="006B142A">
        <w:rPr>
          <w:rFonts w:asciiTheme="minorHAnsi" w:hAnsiTheme="minorHAnsi"/>
          <w:color w:val="000000"/>
          <w:sz w:val="24"/>
          <w:szCs w:val="24"/>
        </w:rPr>
        <w:t>law.</w:t>
      </w:r>
    </w:p>
    <w:p w:rsidR="00C0218E" w:rsidRPr="006B142A" w:rsidRDefault="00C05711" w:rsidP="00F251FC">
      <w:pPr>
        <w:shd w:val="clear" w:color="auto" w:fill="FFFFFF"/>
        <w:spacing w:before="252"/>
        <w:jc w:val="center"/>
        <w:rPr>
          <w:rFonts w:asciiTheme="minorHAnsi" w:hAnsiTheme="minorHAnsi"/>
        </w:rPr>
      </w:pPr>
      <w:r w:rsidRPr="006B142A">
        <w:rPr>
          <w:rFonts w:asciiTheme="minorHAnsi" w:hAnsiTheme="minorHAnsi"/>
          <w:b/>
          <w:bCs/>
          <w:color w:val="000000"/>
          <w:spacing w:val="-2"/>
          <w:sz w:val="32"/>
          <w:szCs w:val="32"/>
        </w:rPr>
        <w:t>Article III. Members</w:t>
      </w:r>
    </w:p>
    <w:p w:rsidR="00C0218E" w:rsidRPr="006B142A" w:rsidRDefault="009322AC" w:rsidP="00F251FC">
      <w:pPr>
        <w:shd w:val="clear" w:color="auto" w:fill="FFFFFF"/>
        <w:spacing w:line="263" w:lineRule="exact"/>
        <w:rPr>
          <w:rFonts w:asciiTheme="minorHAnsi" w:hAnsiTheme="minorHAnsi"/>
        </w:rPr>
      </w:pPr>
      <w:r w:rsidRPr="00481F53">
        <w:rPr>
          <w:rFonts w:asciiTheme="minorHAnsi" w:hAnsiTheme="minorHAnsi"/>
          <w:b/>
          <w:color w:val="000000"/>
          <w:spacing w:val="-6"/>
          <w:sz w:val="24"/>
          <w:szCs w:val="24"/>
        </w:rPr>
        <w:t>Section 1:</w:t>
      </w:r>
      <w:r>
        <w:rPr>
          <w:rFonts w:asciiTheme="minorHAnsi" w:hAnsiTheme="minorHAnsi"/>
          <w:color w:val="000000"/>
          <w:spacing w:val="-6"/>
          <w:sz w:val="24"/>
          <w:szCs w:val="24"/>
        </w:rPr>
        <w:t xml:space="preserve"> </w:t>
      </w:r>
      <w:r w:rsidR="00C05711" w:rsidRPr="006B142A">
        <w:rPr>
          <w:rFonts w:asciiTheme="minorHAnsi" w:hAnsiTheme="minorHAnsi"/>
          <w:color w:val="000000"/>
          <w:spacing w:val="-6"/>
          <w:sz w:val="24"/>
          <w:szCs w:val="24"/>
        </w:rPr>
        <w:t xml:space="preserve">Each school shall establish a SAC, composed of teachers, students, parents, and other citizens who </w:t>
      </w:r>
      <w:r w:rsidR="00C05711" w:rsidRPr="006B142A">
        <w:rPr>
          <w:rFonts w:asciiTheme="minorHAnsi" w:hAnsiTheme="minorHAnsi"/>
          <w:color w:val="000000"/>
          <w:spacing w:val="-5"/>
          <w:sz w:val="24"/>
          <w:szCs w:val="24"/>
        </w:rPr>
        <w:t>are representative of the ethnic, racial, and economic community served by the school.</w:t>
      </w:r>
    </w:p>
    <w:p w:rsidR="009322AC" w:rsidRDefault="009322AC" w:rsidP="00F251FC">
      <w:pPr>
        <w:shd w:val="clear" w:color="auto" w:fill="FFFFFF"/>
        <w:spacing w:line="263" w:lineRule="exact"/>
        <w:rPr>
          <w:rFonts w:asciiTheme="minorHAnsi" w:hAnsiTheme="minorHAnsi"/>
          <w:color w:val="000000"/>
          <w:spacing w:val="-6"/>
          <w:sz w:val="24"/>
          <w:szCs w:val="24"/>
        </w:rPr>
      </w:pPr>
    </w:p>
    <w:p w:rsidR="00C0218E" w:rsidRDefault="009322AC" w:rsidP="00F251FC">
      <w:pPr>
        <w:shd w:val="clear" w:color="auto" w:fill="FFFFFF"/>
        <w:spacing w:line="263" w:lineRule="exact"/>
        <w:rPr>
          <w:rFonts w:asciiTheme="minorHAnsi" w:hAnsiTheme="minorHAnsi"/>
          <w:color w:val="000000"/>
          <w:spacing w:val="-5"/>
          <w:sz w:val="24"/>
          <w:szCs w:val="24"/>
        </w:rPr>
      </w:pPr>
      <w:r w:rsidRPr="00481F53">
        <w:rPr>
          <w:rFonts w:asciiTheme="minorHAnsi" w:hAnsiTheme="minorHAnsi"/>
          <w:b/>
          <w:color w:val="000000"/>
          <w:spacing w:val="-6"/>
          <w:sz w:val="24"/>
          <w:szCs w:val="24"/>
        </w:rPr>
        <w:t>Section 2:</w:t>
      </w:r>
      <w:r>
        <w:rPr>
          <w:rFonts w:asciiTheme="minorHAnsi" w:hAnsiTheme="minorHAnsi"/>
          <w:color w:val="000000"/>
          <w:spacing w:val="-6"/>
          <w:sz w:val="24"/>
          <w:szCs w:val="24"/>
        </w:rPr>
        <w:t xml:space="preserve"> </w:t>
      </w:r>
      <w:r w:rsidR="00C05711" w:rsidRPr="006B142A">
        <w:rPr>
          <w:rFonts w:asciiTheme="minorHAnsi" w:hAnsiTheme="minorHAnsi"/>
          <w:color w:val="000000"/>
          <w:spacing w:val="-6"/>
          <w:sz w:val="24"/>
          <w:szCs w:val="24"/>
        </w:rPr>
        <w:t xml:space="preserve">The SAC shall consist of the principal, parents, teachers, education support personnel, other business </w:t>
      </w:r>
      <w:r w:rsidR="00C05711" w:rsidRPr="006B142A">
        <w:rPr>
          <w:rFonts w:asciiTheme="minorHAnsi" w:hAnsiTheme="minorHAnsi"/>
          <w:color w:val="000000"/>
          <w:spacing w:val="-4"/>
          <w:sz w:val="24"/>
          <w:szCs w:val="24"/>
        </w:rPr>
        <w:t xml:space="preserve">and community citizens, and students, as appropriate. At least fifty-one percent (51%) of the SAC </w:t>
      </w:r>
      <w:r w:rsidR="00C05711" w:rsidRPr="006B142A">
        <w:rPr>
          <w:rFonts w:asciiTheme="minorHAnsi" w:hAnsiTheme="minorHAnsi"/>
          <w:color w:val="000000"/>
          <w:spacing w:val="-5"/>
          <w:sz w:val="24"/>
          <w:szCs w:val="24"/>
        </w:rPr>
        <w:t>shall be parents, students, and community representatives not employed by the school district.</w:t>
      </w:r>
    </w:p>
    <w:p w:rsidR="009322AC" w:rsidRPr="006B142A" w:rsidRDefault="009322AC" w:rsidP="00F251FC">
      <w:pPr>
        <w:shd w:val="clear" w:color="auto" w:fill="FFFFFF"/>
        <w:spacing w:line="263" w:lineRule="exact"/>
        <w:rPr>
          <w:rFonts w:asciiTheme="minorHAnsi" w:hAnsiTheme="minorHAnsi"/>
        </w:rPr>
      </w:pPr>
    </w:p>
    <w:p w:rsidR="00C0218E" w:rsidRPr="006B142A" w:rsidRDefault="009322AC" w:rsidP="00F251FC">
      <w:pPr>
        <w:shd w:val="clear" w:color="auto" w:fill="FFFFFF"/>
        <w:spacing w:line="281" w:lineRule="exact"/>
        <w:rPr>
          <w:rFonts w:asciiTheme="minorHAnsi" w:hAnsiTheme="minorHAnsi"/>
        </w:rPr>
      </w:pPr>
      <w:r w:rsidRPr="00481F53">
        <w:rPr>
          <w:rFonts w:asciiTheme="minorHAnsi" w:hAnsiTheme="minorHAnsi"/>
          <w:b/>
          <w:color w:val="000000"/>
          <w:spacing w:val="-5"/>
          <w:sz w:val="24"/>
          <w:szCs w:val="24"/>
        </w:rPr>
        <w:t>Section 3:</w:t>
      </w:r>
      <w:r>
        <w:rPr>
          <w:rFonts w:asciiTheme="minorHAnsi" w:hAnsiTheme="minorHAnsi"/>
          <w:color w:val="000000"/>
          <w:spacing w:val="-5"/>
          <w:sz w:val="24"/>
          <w:szCs w:val="24"/>
        </w:rPr>
        <w:t xml:space="preserve"> </w:t>
      </w:r>
      <w:r w:rsidR="00C05711" w:rsidRPr="006B142A">
        <w:rPr>
          <w:rFonts w:asciiTheme="minorHAnsi" w:hAnsiTheme="minorHAnsi"/>
          <w:color w:val="000000"/>
          <w:spacing w:val="-5"/>
          <w:sz w:val="24"/>
          <w:szCs w:val="24"/>
        </w:rPr>
        <w:t xml:space="preserve">Elected members shall serve on the SAC for a period of two (2) years. Appointed members shall </w:t>
      </w:r>
      <w:r w:rsidR="00C05711" w:rsidRPr="006B142A">
        <w:rPr>
          <w:rFonts w:asciiTheme="minorHAnsi" w:hAnsiTheme="minorHAnsi"/>
          <w:color w:val="000000"/>
          <w:spacing w:val="-3"/>
          <w:sz w:val="24"/>
          <w:szCs w:val="24"/>
        </w:rPr>
        <w:t xml:space="preserve">serve on the SAC for a period of one (1) year. The SAC will approve the appointments through </w:t>
      </w:r>
      <w:r w:rsidR="00C05711" w:rsidRPr="006B142A">
        <w:rPr>
          <w:rFonts w:asciiTheme="minorHAnsi" w:hAnsiTheme="minorHAnsi"/>
          <w:color w:val="000000"/>
          <w:sz w:val="24"/>
          <w:szCs w:val="24"/>
        </w:rPr>
        <w:t>majority vote providing a quorum is present.</w:t>
      </w:r>
    </w:p>
    <w:p w:rsidR="00C0218E" w:rsidRDefault="00C0218E">
      <w:pPr>
        <w:shd w:val="clear" w:color="auto" w:fill="FFFFFF"/>
        <w:spacing w:line="281" w:lineRule="exact"/>
        <w:rPr>
          <w:rFonts w:asciiTheme="minorHAnsi" w:hAnsiTheme="minorHAnsi"/>
        </w:rPr>
      </w:pPr>
    </w:p>
    <w:p w:rsidR="009322AC" w:rsidRPr="006B142A" w:rsidRDefault="009322AC">
      <w:pPr>
        <w:shd w:val="clear" w:color="auto" w:fill="FFFFFF"/>
        <w:spacing w:line="281" w:lineRule="exact"/>
        <w:rPr>
          <w:rFonts w:asciiTheme="minorHAnsi" w:hAnsiTheme="minorHAnsi"/>
        </w:rPr>
        <w:sectPr w:rsidR="009322AC" w:rsidRPr="006B142A" w:rsidSect="00F251FC">
          <w:type w:val="continuous"/>
          <w:pgSz w:w="12240" w:h="15840"/>
          <w:pgMar w:top="1422" w:right="781" w:bottom="360" w:left="817" w:header="720" w:footer="720" w:gutter="0"/>
          <w:cols w:space="720"/>
          <w:noEndnote/>
        </w:sectPr>
      </w:pPr>
    </w:p>
    <w:p w:rsidR="00C0218E" w:rsidRPr="006B142A" w:rsidRDefault="009322AC" w:rsidP="008A7120">
      <w:pPr>
        <w:shd w:val="clear" w:color="auto" w:fill="FFFFFF"/>
        <w:spacing w:line="266" w:lineRule="exact"/>
        <w:rPr>
          <w:rFonts w:asciiTheme="minorHAnsi" w:hAnsiTheme="minorHAnsi"/>
        </w:rPr>
      </w:pPr>
      <w:r w:rsidRPr="00481F53">
        <w:rPr>
          <w:rFonts w:asciiTheme="minorHAnsi" w:hAnsiTheme="minorHAnsi"/>
          <w:b/>
          <w:color w:val="000000"/>
          <w:spacing w:val="-6"/>
          <w:sz w:val="24"/>
          <w:szCs w:val="24"/>
        </w:rPr>
        <w:lastRenderedPageBreak/>
        <w:t>Section 4:</w:t>
      </w:r>
      <w:r>
        <w:rPr>
          <w:rFonts w:asciiTheme="minorHAnsi" w:hAnsiTheme="minorHAnsi"/>
          <w:color w:val="000000"/>
          <w:spacing w:val="-6"/>
          <w:sz w:val="24"/>
          <w:szCs w:val="24"/>
        </w:rPr>
        <w:t xml:space="preserve"> </w:t>
      </w:r>
      <w:r w:rsidR="00C05711" w:rsidRPr="006B142A">
        <w:rPr>
          <w:rFonts w:asciiTheme="minorHAnsi" w:hAnsiTheme="minorHAnsi"/>
          <w:color w:val="000000"/>
          <w:spacing w:val="-6"/>
          <w:sz w:val="24"/>
          <w:szCs w:val="24"/>
        </w:rPr>
        <w:t xml:space="preserve">The SAC shall replace any member who has two unexcused, consecutive absences from SAC </w:t>
      </w:r>
      <w:r w:rsidR="00C05711" w:rsidRPr="006B142A">
        <w:rPr>
          <w:rFonts w:asciiTheme="minorHAnsi" w:hAnsiTheme="minorHAnsi"/>
          <w:color w:val="000000"/>
          <w:spacing w:val="-5"/>
          <w:sz w:val="24"/>
          <w:szCs w:val="24"/>
        </w:rPr>
        <w:t>meetings that are noticed according to the procedures set out in these bylaws.</w:t>
      </w:r>
    </w:p>
    <w:p w:rsidR="009322AC" w:rsidRDefault="009322AC" w:rsidP="008A7120">
      <w:pPr>
        <w:shd w:val="clear" w:color="auto" w:fill="FFFFFF"/>
        <w:spacing w:line="274" w:lineRule="exact"/>
        <w:rPr>
          <w:rFonts w:asciiTheme="minorHAnsi" w:hAnsiTheme="minorHAnsi"/>
          <w:color w:val="000000"/>
          <w:spacing w:val="-5"/>
          <w:sz w:val="24"/>
          <w:szCs w:val="24"/>
        </w:rPr>
      </w:pPr>
    </w:p>
    <w:p w:rsidR="00C0218E" w:rsidRPr="006B142A" w:rsidRDefault="009322AC" w:rsidP="008A7120">
      <w:pPr>
        <w:shd w:val="clear" w:color="auto" w:fill="FFFFFF"/>
        <w:spacing w:line="274" w:lineRule="exact"/>
        <w:rPr>
          <w:rFonts w:asciiTheme="minorHAnsi" w:hAnsiTheme="minorHAnsi"/>
        </w:rPr>
      </w:pPr>
      <w:r w:rsidRPr="00481F53">
        <w:rPr>
          <w:rFonts w:asciiTheme="minorHAnsi" w:hAnsiTheme="minorHAnsi"/>
          <w:b/>
          <w:color w:val="000000"/>
          <w:spacing w:val="-5"/>
          <w:sz w:val="24"/>
          <w:szCs w:val="24"/>
        </w:rPr>
        <w:t>Section 5:</w:t>
      </w:r>
      <w:r>
        <w:rPr>
          <w:rFonts w:asciiTheme="minorHAnsi" w:hAnsiTheme="minorHAnsi"/>
          <w:color w:val="000000"/>
          <w:spacing w:val="-5"/>
          <w:sz w:val="24"/>
          <w:szCs w:val="24"/>
        </w:rPr>
        <w:t xml:space="preserve"> </w:t>
      </w:r>
      <w:r w:rsidR="00C05711" w:rsidRPr="006B142A">
        <w:rPr>
          <w:rFonts w:asciiTheme="minorHAnsi" w:hAnsiTheme="minorHAnsi"/>
          <w:color w:val="000000"/>
          <w:spacing w:val="-5"/>
          <w:sz w:val="24"/>
          <w:szCs w:val="24"/>
        </w:rPr>
        <w:t>All changes to the SAC membership will be sent to the Superintendent/designee to be presented to</w:t>
      </w:r>
      <w:r w:rsidR="00F251FC">
        <w:rPr>
          <w:rFonts w:asciiTheme="minorHAnsi" w:hAnsiTheme="minorHAnsi"/>
          <w:color w:val="000000"/>
          <w:spacing w:val="-5"/>
          <w:sz w:val="24"/>
          <w:szCs w:val="24"/>
        </w:rPr>
        <w:t xml:space="preserve"> </w:t>
      </w:r>
      <w:r w:rsidR="00C05711" w:rsidRPr="006B142A">
        <w:rPr>
          <w:rFonts w:asciiTheme="minorHAnsi" w:hAnsiTheme="minorHAnsi"/>
          <w:color w:val="000000"/>
          <w:sz w:val="24"/>
          <w:szCs w:val="24"/>
        </w:rPr>
        <w:t>the School Board for final approval.</w:t>
      </w:r>
    </w:p>
    <w:p w:rsidR="00C0218E" w:rsidRPr="006B142A" w:rsidRDefault="00C05711">
      <w:pPr>
        <w:shd w:val="clear" w:color="auto" w:fill="FFFFFF"/>
        <w:ind w:left="25"/>
        <w:jc w:val="center"/>
        <w:rPr>
          <w:rFonts w:asciiTheme="minorHAnsi" w:hAnsiTheme="minorHAnsi"/>
        </w:rPr>
      </w:pPr>
      <w:r w:rsidRPr="006B142A">
        <w:rPr>
          <w:rFonts w:asciiTheme="minorHAnsi" w:hAnsiTheme="minorHAnsi"/>
          <w:b/>
          <w:bCs/>
          <w:color w:val="000000"/>
          <w:spacing w:val="-2"/>
          <w:sz w:val="32"/>
          <w:szCs w:val="32"/>
        </w:rPr>
        <w:t>Article IV. Duties</w:t>
      </w:r>
    </w:p>
    <w:p w:rsidR="00C0218E" w:rsidRPr="006B142A" w:rsidRDefault="00B369FF">
      <w:pPr>
        <w:shd w:val="clear" w:color="auto" w:fill="FFFFFF"/>
        <w:spacing w:before="151"/>
        <w:rPr>
          <w:rFonts w:asciiTheme="minorHAnsi" w:hAnsiTheme="minorHAnsi"/>
        </w:rPr>
      </w:pPr>
      <w:r w:rsidRPr="00481F53">
        <w:rPr>
          <w:rFonts w:asciiTheme="minorHAnsi" w:hAnsiTheme="minorHAnsi"/>
          <w:b/>
          <w:color w:val="000000"/>
          <w:spacing w:val="-4"/>
          <w:sz w:val="24"/>
          <w:szCs w:val="24"/>
        </w:rPr>
        <w:t>Section 1:</w:t>
      </w:r>
      <w:r>
        <w:rPr>
          <w:rFonts w:asciiTheme="minorHAnsi" w:hAnsiTheme="minorHAnsi"/>
          <w:color w:val="000000"/>
          <w:spacing w:val="-4"/>
          <w:sz w:val="24"/>
          <w:szCs w:val="24"/>
        </w:rPr>
        <w:t xml:space="preserve"> </w:t>
      </w:r>
      <w:r w:rsidR="00C05711" w:rsidRPr="006B142A">
        <w:rPr>
          <w:rFonts w:asciiTheme="minorHAnsi" w:hAnsiTheme="minorHAnsi"/>
          <w:color w:val="000000"/>
          <w:spacing w:val="-4"/>
          <w:sz w:val="24"/>
          <w:szCs w:val="24"/>
        </w:rPr>
        <w:t>The SAC shall assist in the preparation and evaluation of the school improvement plan.</w:t>
      </w:r>
    </w:p>
    <w:p w:rsidR="00C0218E" w:rsidRPr="006B142A" w:rsidRDefault="00B369FF" w:rsidP="008A7120">
      <w:pPr>
        <w:shd w:val="clear" w:color="auto" w:fill="FFFFFF"/>
        <w:spacing w:before="256" w:after="209" w:line="266" w:lineRule="exact"/>
        <w:jc w:val="both"/>
        <w:rPr>
          <w:rFonts w:asciiTheme="minorHAnsi" w:hAnsiTheme="minorHAnsi"/>
        </w:rPr>
      </w:pPr>
      <w:r w:rsidRPr="00481F53">
        <w:rPr>
          <w:rFonts w:asciiTheme="minorHAnsi" w:hAnsiTheme="minorHAnsi"/>
          <w:b/>
          <w:color w:val="000000"/>
          <w:spacing w:val="-3"/>
          <w:sz w:val="24"/>
          <w:szCs w:val="24"/>
        </w:rPr>
        <w:t>Section 2:</w:t>
      </w:r>
      <w:r>
        <w:rPr>
          <w:rFonts w:asciiTheme="minorHAnsi" w:hAnsiTheme="minorHAnsi"/>
          <w:color w:val="000000"/>
          <w:spacing w:val="-3"/>
          <w:sz w:val="24"/>
          <w:szCs w:val="24"/>
        </w:rPr>
        <w:t xml:space="preserve"> </w:t>
      </w:r>
      <w:r w:rsidR="00C05711" w:rsidRPr="006B142A">
        <w:rPr>
          <w:rFonts w:asciiTheme="minorHAnsi" w:hAnsiTheme="minorHAnsi"/>
          <w:color w:val="000000"/>
          <w:spacing w:val="-3"/>
          <w:sz w:val="24"/>
          <w:szCs w:val="24"/>
        </w:rPr>
        <w:t xml:space="preserve">The SAC shall have total authority to determine how the school improvement funds are disbursed. A </w:t>
      </w:r>
      <w:r w:rsidR="00C05711" w:rsidRPr="006B142A">
        <w:rPr>
          <w:rFonts w:asciiTheme="minorHAnsi" w:hAnsiTheme="minorHAnsi"/>
          <w:color w:val="000000"/>
          <w:spacing w:val="-6"/>
          <w:sz w:val="24"/>
          <w:szCs w:val="24"/>
        </w:rPr>
        <w:t xml:space="preserve">portion of funds provided in the annual General Appropriations Act for use by the SAC must be used </w:t>
      </w:r>
      <w:r w:rsidR="00C05711" w:rsidRPr="006B142A">
        <w:rPr>
          <w:rFonts w:asciiTheme="minorHAnsi" w:hAnsiTheme="minorHAnsi"/>
          <w:color w:val="000000"/>
          <w:sz w:val="24"/>
          <w:szCs w:val="24"/>
        </w:rPr>
        <w:t>for implementing the school improvement plan.</w:t>
      </w:r>
    </w:p>
    <w:p w:rsidR="00C0218E" w:rsidRPr="006B142A" w:rsidRDefault="00C0218E">
      <w:pPr>
        <w:shd w:val="clear" w:color="auto" w:fill="FFFFFF"/>
        <w:spacing w:before="256" w:after="209" w:line="266" w:lineRule="exact"/>
        <w:ind w:left="1404" w:hanging="1404"/>
        <w:jc w:val="both"/>
        <w:rPr>
          <w:rFonts w:asciiTheme="minorHAnsi" w:hAnsiTheme="minorHAnsi"/>
        </w:rPr>
        <w:sectPr w:rsidR="00C0218E" w:rsidRPr="006B142A" w:rsidSect="00F251FC">
          <w:type w:val="continuous"/>
          <w:pgSz w:w="12240" w:h="15840"/>
          <w:pgMar w:top="1422" w:right="756" w:bottom="360" w:left="814" w:header="720" w:footer="720" w:gutter="0"/>
          <w:cols w:space="60"/>
          <w:noEndnote/>
        </w:sectPr>
      </w:pPr>
    </w:p>
    <w:p w:rsidR="00C0218E" w:rsidRPr="006B142A" w:rsidRDefault="00B369FF" w:rsidP="00F251FC">
      <w:pPr>
        <w:shd w:val="clear" w:color="auto" w:fill="FFFFFF"/>
        <w:ind w:left="90"/>
        <w:rPr>
          <w:rFonts w:asciiTheme="minorHAnsi" w:hAnsiTheme="minorHAnsi"/>
        </w:rPr>
      </w:pPr>
      <w:r w:rsidRPr="00481F53">
        <w:rPr>
          <w:rFonts w:asciiTheme="minorHAnsi" w:hAnsiTheme="minorHAnsi"/>
          <w:b/>
          <w:color w:val="000000"/>
          <w:spacing w:val="-6"/>
          <w:sz w:val="24"/>
          <w:szCs w:val="24"/>
        </w:rPr>
        <w:lastRenderedPageBreak/>
        <w:t>Section 3:</w:t>
      </w:r>
      <w:r>
        <w:rPr>
          <w:rFonts w:asciiTheme="minorHAnsi" w:hAnsiTheme="minorHAnsi"/>
          <w:color w:val="000000"/>
          <w:spacing w:val="-6"/>
          <w:sz w:val="24"/>
          <w:szCs w:val="24"/>
        </w:rPr>
        <w:t xml:space="preserve"> </w:t>
      </w:r>
      <w:r w:rsidR="00C05711" w:rsidRPr="006B142A">
        <w:rPr>
          <w:rFonts w:asciiTheme="minorHAnsi" w:hAnsiTheme="minorHAnsi"/>
          <w:color w:val="000000"/>
          <w:spacing w:val="-6"/>
          <w:sz w:val="24"/>
          <w:szCs w:val="24"/>
        </w:rPr>
        <w:t xml:space="preserve">The SAC may seek a waiver from state statute, district policy and/or procedure, and/or school </w:t>
      </w:r>
      <w:r w:rsidR="00C05711" w:rsidRPr="006B142A">
        <w:rPr>
          <w:rFonts w:asciiTheme="minorHAnsi" w:hAnsiTheme="minorHAnsi"/>
          <w:color w:val="000000"/>
          <w:spacing w:val="-5"/>
          <w:sz w:val="24"/>
          <w:szCs w:val="24"/>
        </w:rPr>
        <w:t>procedure by invoking the Charter School District deregulation waiver process, if applicable.</w:t>
      </w:r>
    </w:p>
    <w:p w:rsidR="00C0218E" w:rsidRPr="006B142A" w:rsidRDefault="00C0218E">
      <w:pPr>
        <w:shd w:val="clear" w:color="auto" w:fill="FFFFFF"/>
        <w:spacing w:before="11" w:line="259" w:lineRule="exact"/>
        <w:rPr>
          <w:rFonts w:asciiTheme="minorHAnsi" w:hAnsiTheme="minorHAnsi"/>
        </w:rPr>
      </w:pPr>
    </w:p>
    <w:p w:rsidR="007E5DA9" w:rsidRPr="006B142A" w:rsidRDefault="007E5DA9">
      <w:pPr>
        <w:shd w:val="clear" w:color="auto" w:fill="FFFFFF"/>
        <w:spacing w:before="11" w:line="259" w:lineRule="exact"/>
        <w:rPr>
          <w:rFonts w:asciiTheme="minorHAnsi" w:hAnsiTheme="minorHAnsi"/>
        </w:rPr>
      </w:pPr>
    </w:p>
    <w:p w:rsidR="007E5DA9" w:rsidRPr="006B142A" w:rsidRDefault="007E5DA9">
      <w:pPr>
        <w:shd w:val="clear" w:color="auto" w:fill="FFFFFF"/>
        <w:spacing w:before="11" w:line="259" w:lineRule="exact"/>
        <w:rPr>
          <w:rFonts w:asciiTheme="minorHAnsi" w:hAnsiTheme="minorHAnsi"/>
        </w:rPr>
        <w:sectPr w:rsidR="007E5DA9" w:rsidRPr="006B142A" w:rsidSect="00F251FC">
          <w:type w:val="continuous"/>
          <w:pgSz w:w="12240" w:h="15840"/>
          <w:pgMar w:top="720" w:right="720" w:bottom="720" w:left="720" w:header="720" w:footer="720" w:gutter="0"/>
          <w:cols w:space="720"/>
          <w:noEndnote/>
          <w:docGrid w:linePitch="272"/>
        </w:sectPr>
      </w:pPr>
    </w:p>
    <w:p w:rsidR="00C0218E" w:rsidRPr="006B142A" w:rsidRDefault="00C05711">
      <w:pPr>
        <w:shd w:val="clear" w:color="auto" w:fill="FFFFFF"/>
        <w:ind w:left="22"/>
        <w:jc w:val="center"/>
        <w:rPr>
          <w:rFonts w:asciiTheme="minorHAnsi" w:hAnsiTheme="minorHAnsi"/>
          <w:b/>
        </w:rPr>
      </w:pPr>
      <w:r w:rsidRPr="006B142A">
        <w:rPr>
          <w:rFonts w:asciiTheme="minorHAnsi" w:hAnsiTheme="minorHAnsi"/>
          <w:b/>
          <w:bCs/>
          <w:color w:val="000000"/>
          <w:spacing w:val="-10"/>
          <w:sz w:val="34"/>
          <w:szCs w:val="34"/>
        </w:rPr>
        <w:lastRenderedPageBreak/>
        <w:t>Article V. Officers</w:t>
      </w:r>
    </w:p>
    <w:p w:rsidR="00C0218E" w:rsidRPr="006B142A" w:rsidRDefault="00B369FF" w:rsidP="008A7120">
      <w:pPr>
        <w:shd w:val="clear" w:color="auto" w:fill="FFFFFF"/>
        <w:spacing w:before="151" w:line="252" w:lineRule="exact"/>
        <w:ind w:left="90" w:firstLine="11"/>
        <w:rPr>
          <w:rFonts w:asciiTheme="minorHAnsi" w:hAnsiTheme="minorHAnsi"/>
        </w:rPr>
      </w:pPr>
      <w:bookmarkStart w:id="0" w:name="_GoBack"/>
      <w:bookmarkEnd w:id="0"/>
      <w:r w:rsidRPr="00481F53">
        <w:rPr>
          <w:rFonts w:asciiTheme="minorHAnsi" w:hAnsiTheme="minorHAnsi"/>
          <w:b/>
          <w:bCs/>
          <w:color w:val="000000"/>
          <w:sz w:val="22"/>
          <w:szCs w:val="22"/>
        </w:rPr>
        <w:t>Section 1:</w:t>
      </w:r>
      <w:r>
        <w:rPr>
          <w:rFonts w:asciiTheme="minorHAnsi" w:hAnsiTheme="minorHAnsi"/>
          <w:bCs/>
          <w:color w:val="000000"/>
          <w:sz w:val="22"/>
          <w:szCs w:val="22"/>
        </w:rPr>
        <w:t xml:space="preserve"> </w:t>
      </w:r>
      <w:r w:rsidR="00C05711" w:rsidRPr="006B142A">
        <w:rPr>
          <w:rFonts w:asciiTheme="minorHAnsi" w:hAnsiTheme="minorHAnsi"/>
          <w:bCs/>
          <w:color w:val="000000"/>
          <w:sz w:val="22"/>
          <w:szCs w:val="22"/>
        </w:rPr>
        <w:t>Officers for the SAC will be the Teacher Chairperson (and Vice-Chairperson if requested) and a recording secretary.</w:t>
      </w:r>
    </w:p>
    <w:p w:rsidR="00C0218E" w:rsidRPr="006B142A" w:rsidRDefault="00B369FF" w:rsidP="008A7120">
      <w:pPr>
        <w:shd w:val="clear" w:color="auto" w:fill="FFFFFF"/>
        <w:spacing w:before="248" w:line="256" w:lineRule="exact"/>
        <w:ind w:left="90" w:firstLine="11"/>
        <w:rPr>
          <w:rFonts w:asciiTheme="minorHAnsi" w:hAnsiTheme="minorHAnsi"/>
        </w:rPr>
      </w:pPr>
      <w:r w:rsidRPr="00481F53">
        <w:rPr>
          <w:rFonts w:asciiTheme="minorHAnsi" w:hAnsiTheme="minorHAnsi"/>
          <w:b/>
          <w:bCs/>
          <w:color w:val="000000"/>
          <w:spacing w:val="-2"/>
          <w:sz w:val="22"/>
          <w:szCs w:val="22"/>
        </w:rPr>
        <w:t>Section 2:</w:t>
      </w:r>
      <w:r>
        <w:rPr>
          <w:rFonts w:asciiTheme="minorHAnsi" w:hAnsiTheme="minorHAnsi"/>
          <w:bCs/>
          <w:color w:val="000000"/>
          <w:spacing w:val="-2"/>
          <w:sz w:val="22"/>
          <w:szCs w:val="22"/>
        </w:rPr>
        <w:t xml:space="preserve"> </w:t>
      </w:r>
      <w:r w:rsidR="00C05711" w:rsidRPr="006B142A">
        <w:rPr>
          <w:rFonts w:asciiTheme="minorHAnsi" w:hAnsiTheme="minorHAnsi"/>
          <w:bCs/>
          <w:color w:val="000000"/>
          <w:spacing w:val="-2"/>
          <w:sz w:val="22"/>
          <w:szCs w:val="22"/>
        </w:rPr>
        <w:t xml:space="preserve">The Principal will appoint the SAC Chairperson(s). The SAC will approve the appointment through </w:t>
      </w:r>
      <w:r w:rsidR="00C05711" w:rsidRPr="006B142A">
        <w:rPr>
          <w:rFonts w:asciiTheme="minorHAnsi" w:hAnsiTheme="minorHAnsi"/>
          <w:bCs/>
          <w:color w:val="000000"/>
          <w:sz w:val="22"/>
          <w:szCs w:val="22"/>
        </w:rPr>
        <w:t>majority vote providing a quorum is present.</w:t>
      </w:r>
    </w:p>
    <w:p w:rsidR="00C0218E" w:rsidRPr="006B142A" w:rsidRDefault="00B369FF" w:rsidP="008A7120">
      <w:pPr>
        <w:shd w:val="clear" w:color="auto" w:fill="FFFFFF"/>
        <w:spacing w:before="230" w:line="259" w:lineRule="exact"/>
        <w:ind w:left="90" w:firstLine="11"/>
        <w:rPr>
          <w:rFonts w:asciiTheme="minorHAnsi" w:hAnsiTheme="minorHAnsi"/>
        </w:rPr>
      </w:pPr>
      <w:r w:rsidRPr="00481F53">
        <w:rPr>
          <w:rFonts w:asciiTheme="minorHAnsi" w:hAnsiTheme="minorHAnsi"/>
          <w:b/>
          <w:bCs/>
          <w:color w:val="000000"/>
          <w:spacing w:val="-2"/>
          <w:sz w:val="22"/>
          <w:szCs w:val="22"/>
        </w:rPr>
        <w:t>Section 3:</w:t>
      </w:r>
      <w:r>
        <w:rPr>
          <w:rFonts w:asciiTheme="minorHAnsi" w:hAnsiTheme="minorHAnsi"/>
          <w:bCs/>
          <w:color w:val="000000"/>
          <w:spacing w:val="-2"/>
          <w:sz w:val="22"/>
          <w:szCs w:val="22"/>
        </w:rPr>
        <w:t xml:space="preserve"> </w:t>
      </w:r>
      <w:r w:rsidR="00C05711" w:rsidRPr="006B142A">
        <w:rPr>
          <w:rFonts w:asciiTheme="minorHAnsi" w:hAnsiTheme="minorHAnsi"/>
          <w:bCs/>
          <w:color w:val="000000"/>
          <w:spacing w:val="-2"/>
          <w:sz w:val="22"/>
          <w:szCs w:val="22"/>
        </w:rPr>
        <w:t>The SAC Chairperson, or Vice-Chairperson, will work with the principal and SAC members to</w:t>
      </w:r>
      <w:r w:rsidR="008A7120">
        <w:rPr>
          <w:rFonts w:asciiTheme="minorHAnsi" w:hAnsiTheme="minorHAnsi"/>
        </w:rPr>
        <w:t xml:space="preserve"> </w:t>
      </w:r>
      <w:r w:rsidR="00C05711" w:rsidRPr="006B142A">
        <w:rPr>
          <w:rFonts w:asciiTheme="minorHAnsi" w:hAnsiTheme="minorHAnsi"/>
          <w:bCs/>
          <w:color w:val="000000"/>
          <w:spacing w:val="-3"/>
          <w:sz w:val="22"/>
          <w:szCs w:val="22"/>
        </w:rPr>
        <w:t xml:space="preserve">prepare an agenda for SAC meetings. The Chairperson, or Co-Chairperson, will conduct the SAC </w:t>
      </w:r>
      <w:r w:rsidR="00C05711" w:rsidRPr="006B142A">
        <w:rPr>
          <w:rFonts w:asciiTheme="minorHAnsi" w:hAnsiTheme="minorHAnsi"/>
          <w:bCs/>
          <w:color w:val="000000"/>
          <w:sz w:val="22"/>
          <w:szCs w:val="22"/>
        </w:rPr>
        <w:t>meeting,</w:t>
      </w:r>
    </w:p>
    <w:p w:rsidR="00C0218E" w:rsidRPr="006B142A" w:rsidRDefault="00481F53" w:rsidP="008A7120">
      <w:pPr>
        <w:shd w:val="clear" w:color="auto" w:fill="FFFFFF"/>
        <w:tabs>
          <w:tab w:val="left" w:pos="1422"/>
        </w:tabs>
        <w:spacing w:before="230"/>
        <w:ind w:left="90" w:firstLine="11"/>
        <w:rPr>
          <w:rFonts w:asciiTheme="minorHAnsi" w:hAnsiTheme="minorHAnsi"/>
        </w:rPr>
      </w:pPr>
      <w:r w:rsidRPr="00481F53">
        <w:rPr>
          <w:rFonts w:asciiTheme="minorHAnsi" w:hAnsiTheme="minorHAnsi"/>
          <w:b/>
          <w:bCs/>
          <w:color w:val="000000"/>
          <w:spacing w:val="-2"/>
          <w:sz w:val="22"/>
          <w:szCs w:val="22"/>
        </w:rPr>
        <w:t>Section 4:</w:t>
      </w:r>
      <w:r>
        <w:rPr>
          <w:rFonts w:asciiTheme="minorHAnsi" w:hAnsiTheme="minorHAnsi"/>
          <w:bCs/>
          <w:color w:val="000000"/>
          <w:spacing w:val="-2"/>
          <w:sz w:val="22"/>
          <w:szCs w:val="22"/>
        </w:rPr>
        <w:t xml:space="preserve"> </w:t>
      </w:r>
      <w:r w:rsidR="00C05711" w:rsidRPr="006B142A">
        <w:rPr>
          <w:rFonts w:asciiTheme="minorHAnsi" w:hAnsiTheme="minorHAnsi"/>
          <w:bCs/>
          <w:color w:val="000000"/>
          <w:spacing w:val="-2"/>
          <w:sz w:val="22"/>
          <w:szCs w:val="22"/>
        </w:rPr>
        <w:t>The recording secretary will record the minutes of each meeting, which will be distributed with the</w:t>
      </w:r>
      <w:r w:rsidR="008A7120">
        <w:rPr>
          <w:rFonts w:asciiTheme="minorHAnsi" w:hAnsiTheme="minorHAnsi"/>
        </w:rPr>
        <w:t xml:space="preserve"> </w:t>
      </w:r>
      <w:r w:rsidR="00C05711" w:rsidRPr="006B142A">
        <w:rPr>
          <w:rFonts w:asciiTheme="minorHAnsi" w:hAnsiTheme="minorHAnsi"/>
          <w:bCs/>
          <w:color w:val="000000"/>
          <w:spacing w:val="-2"/>
          <w:sz w:val="22"/>
          <w:szCs w:val="22"/>
        </w:rPr>
        <w:t>agenda at the next meeting.</w:t>
      </w:r>
    </w:p>
    <w:p w:rsidR="00C0218E" w:rsidRPr="006B142A" w:rsidRDefault="00C05711">
      <w:pPr>
        <w:shd w:val="clear" w:color="auto" w:fill="FFFFFF"/>
        <w:spacing w:before="338"/>
        <w:ind w:right="7"/>
        <w:jc w:val="center"/>
        <w:rPr>
          <w:rFonts w:asciiTheme="minorHAnsi" w:hAnsiTheme="minorHAnsi"/>
          <w:b/>
        </w:rPr>
      </w:pPr>
      <w:r w:rsidRPr="006B142A">
        <w:rPr>
          <w:rFonts w:asciiTheme="minorHAnsi" w:hAnsiTheme="minorHAnsi"/>
          <w:b/>
          <w:bCs/>
          <w:color w:val="000000"/>
          <w:spacing w:val="-11"/>
          <w:sz w:val="34"/>
          <w:szCs w:val="34"/>
        </w:rPr>
        <w:t>Article VI. Meetings</w:t>
      </w:r>
    </w:p>
    <w:p w:rsidR="00C0218E" w:rsidRPr="006B142A" w:rsidRDefault="00481F53" w:rsidP="008A7120">
      <w:pPr>
        <w:shd w:val="clear" w:color="auto" w:fill="FFFFFF"/>
        <w:tabs>
          <w:tab w:val="left" w:pos="0"/>
        </w:tabs>
        <w:spacing w:before="137" w:line="263" w:lineRule="exact"/>
        <w:ind w:left="90"/>
        <w:rPr>
          <w:rFonts w:asciiTheme="minorHAnsi" w:hAnsiTheme="minorHAnsi"/>
        </w:rPr>
      </w:pPr>
      <w:r w:rsidRPr="00481F53">
        <w:rPr>
          <w:rFonts w:asciiTheme="minorHAnsi" w:hAnsiTheme="minorHAnsi"/>
          <w:b/>
          <w:bCs/>
          <w:color w:val="000000"/>
          <w:spacing w:val="-3"/>
          <w:sz w:val="22"/>
          <w:szCs w:val="22"/>
        </w:rPr>
        <w:t>Section 1:</w:t>
      </w:r>
      <w:r>
        <w:rPr>
          <w:rFonts w:asciiTheme="minorHAnsi" w:hAnsiTheme="minorHAnsi"/>
          <w:bCs/>
          <w:color w:val="000000"/>
          <w:spacing w:val="-3"/>
          <w:sz w:val="22"/>
          <w:szCs w:val="22"/>
        </w:rPr>
        <w:t xml:space="preserve"> </w:t>
      </w:r>
      <w:r w:rsidR="00C05711" w:rsidRPr="006B142A">
        <w:rPr>
          <w:rFonts w:asciiTheme="minorHAnsi" w:hAnsiTheme="minorHAnsi"/>
          <w:bCs/>
          <w:color w:val="000000"/>
          <w:spacing w:val="-3"/>
          <w:sz w:val="22"/>
          <w:szCs w:val="22"/>
        </w:rPr>
        <w:t xml:space="preserve">Meetings will be scheduled at times when parents, students, teachers, business partners, and members </w:t>
      </w:r>
      <w:r w:rsidR="00C05711" w:rsidRPr="006B142A">
        <w:rPr>
          <w:rFonts w:asciiTheme="minorHAnsi" w:hAnsiTheme="minorHAnsi"/>
          <w:bCs/>
          <w:color w:val="000000"/>
          <w:sz w:val="22"/>
          <w:szCs w:val="22"/>
        </w:rPr>
        <w:t>of the community can attend.</w:t>
      </w:r>
    </w:p>
    <w:p w:rsidR="00C0218E" w:rsidRPr="006B142A" w:rsidRDefault="00481F53" w:rsidP="008A7120">
      <w:pPr>
        <w:shd w:val="clear" w:color="auto" w:fill="FFFFFF"/>
        <w:tabs>
          <w:tab w:val="left" w:pos="0"/>
        </w:tabs>
        <w:spacing w:before="266"/>
        <w:ind w:left="90"/>
        <w:rPr>
          <w:rFonts w:asciiTheme="minorHAnsi" w:hAnsiTheme="minorHAnsi"/>
        </w:rPr>
      </w:pPr>
      <w:r w:rsidRPr="00481F53">
        <w:rPr>
          <w:rFonts w:asciiTheme="minorHAnsi" w:hAnsiTheme="minorHAnsi"/>
          <w:b/>
          <w:bCs/>
          <w:color w:val="000000"/>
          <w:spacing w:val="-1"/>
          <w:sz w:val="22"/>
          <w:szCs w:val="22"/>
        </w:rPr>
        <w:t>Section 2:</w:t>
      </w:r>
      <w:r>
        <w:rPr>
          <w:rFonts w:asciiTheme="minorHAnsi" w:hAnsiTheme="minorHAnsi"/>
          <w:bCs/>
          <w:color w:val="000000"/>
          <w:spacing w:val="-1"/>
          <w:sz w:val="22"/>
          <w:szCs w:val="22"/>
        </w:rPr>
        <w:t xml:space="preserve"> </w:t>
      </w:r>
      <w:r w:rsidR="00C05711" w:rsidRPr="006B142A">
        <w:rPr>
          <w:rFonts w:asciiTheme="minorHAnsi" w:hAnsiTheme="minorHAnsi"/>
          <w:bCs/>
          <w:color w:val="000000"/>
          <w:spacing w:val="-1"/>
          <w:sz w:val="22"/>
          <w:szCs w:val="22"/>
        </w:rPr>
        <w:t>There will be at least 3 days advance written notice of any matter that is scheduled for a SAC vote.</w:t>
      </w:r>
    </w:p>
    <w:p w:rsidR="00C0218E" w:rsidRPr="006B142A" w:rsidRDefault="00481F53" w:rsidP="008A7120">
      <w:pPr>
        <w:shd w:val="clear" w:color="auto" w:fill="FFFFFF"/>
        <w:tabs>
          <w:tab w:val="left" w:pos="0"/>
        </w:tabs>
        <w:spacing w:before="277" w:line="266" w:lineRule="exact"/>
        <w:ind w:left="90" w:right="922"/>
        <w:rPr>
          <w:rFonts w:asciiTheme="minorHAnsi" w:hAnsiTheme="minorHAnsi"/>
        </w:rPr>
      </w:pPr>
      <w:r w:rsidRPr="00481F53">
        <w:rPr>
          <w:rFonts w:asciiTheme="minorHAnsi" w:hAnsiTheme="minorHAnsi"/>
          <w:b/>
          <w:bCs/>
          <w:color w:val="000000"/>
          <w:spacing w:val="-2"/>
          <w:sz w:val="22"/>
          <w:szCs w:val="22"/>
        </w:rPr>
        <w:t>Section 3:</w:t>
      </w:r>
      <w:r>
        <w:rPr>
          <w:rFonts w:asciiTheme="minorHAnsi" w:hAnsiTheme="minorHAnsi"/>
          <w:bCs/>
          <w:color w:val="000000"/>
          <w:spacing w:val="-2"/>
          <w:sz w:val="22"/>
          <w:szCs w:val="22"/>
        </w:rPr>
        <w:t xml:space="preserve"> </w:t>
      </w:r>
      <w:r w:rsidR="00C05711" w:rsidRPr="006B142A">
        <w:rPr>
          <w:rFonts w:asciiTheme="minorHAnsi" w:hAnsiTheme="minorHAnsi"/>
          <w:bCs/>
          <w:color w:val="000000"/>
          <w:spacing w:val="-2"/>
          <w:sz w:val="22"/>
          <w:szCs w:val="22"/>
        </w:rPr>
        <w:t>A quorum must be present before a vote may be taken by the School Advisory Council. A majority of the membership of the council constitutes a quorum.</w:t>
      </w:r>
    </w:p>
    <w:p w:rsidR="00C0218E" w:rsidRPr="006B142A" w:rsidRDefault="00481F53" w:rsidP="008A7120">
      <w:pPr>
        <w:shd w:val="clear" w:color="auto" w:fill="FFFFFF"/>
        <w:tabs>
          <w:tab w:val="left" w:pos="0"/>
        </w:tabs>
        <w:spacing w:before="256" w:line="266" w:lineRule="exact"/>
        <w:ind w:left="90"/>
        <w:rPr>
          <w:rFonts w:asciiTheme="minorHAnsi" w:hAnsiTheme="minorHAnsi"/>
        </w:rPr>
      </w:pPr>
      <w:r w:rsidRPr="00481F53">
        <w:rPr>
          <w:rFonts w:asciiTheme="minorHAnsi" w:hAnsiTheme="minorHAnsi"/>
          <w:b/>
          <w:bCs/>
          <w:color w:val="000000"/>
          <w:spacing w:val="-2"/>
          <w:sz w:val="22"/>
          <w:szCs w:val="22"/>
        </w:rPr>
        <w:t>Section 4:</w:t>
      </w:r>
      <w:r>
        <w:rPr>
          <w:rFonts w:asciiTheme="minorHAnsi" w:hAnsiTheme="minorHAnsi"/>
          <w:bCs/>
          <w:color w:val="000000"/>
          <w:spacing w:val="-2"/>
          <w:sz w:val="22"/>
          <w:szCs w:val="22"/>
        </w:rPr>
        <w:t xml:space="preserve"> </w:t>
      </w:r>
      <w:r w:rsidR="00C05711" w:rsidRPr="006B142A">
        <w:rPr>
          <w:rFonts w:asciiTheme="minorHAnsi" w:hAnsiTheme="minorHAnsi"/>
          <w:bCs/>
          <w:color w:val="000000"/>
          <w:spacing w:val="-2"/>
          <w:sz w:val="22"/>
          <w:szCs w:val="22"/>
        </w:rPr>
        <w:t xml:space="preserve">Minutes will be recorded at each SAC meeting, approved at the subsequent meeting and copies shall </w:t>
      </w:r>
      <w:r w:rsidR="00C05711" w:rsidRPr="006B142A">
        <w:rPr>
          <w:rFonts w:asciiTheme="minorHAnsi" w:hAnsiTheme="minorHAnsi"/>
          <w:bCs/>
          <w:color w:val="000000"/>
          <w:sz w:val="22"/>
          <w:szCs w:val="22"/>
        </w:rPr>
        <w:t>be forwarded to the Superintendent/designee.</w:t>
      </w:r>
    </w:p>
    <w:p w:rsidR="00C0218E" w:rsidRPr="006B142A" w:rsidRDefault="00C05711">
      <w:pPr>
        <w:shd w:val="clear" w:color="auto" w:fill="FFFFFF"/>
        <w:spacing w:before="158"/>
        <w:ind w:right="25"/>
        <w:jc w:val="center"/>
        <w:rPr>
          <w:rFonts w:asciiTheme="minorHAnsi" w:hAnsiTheme="minorHAnsi"/>
          <w:b/>
        </w:rPr>
      </w:pPr>
      <w:r w:rsidRPr="006B142A">
        <w:rPr>
          <w:rFonts w:asciiTheme="minorHAnsi" w:hAnsiTheme="minorHAnsi"/>
          <w:b/>
          <w:bCs/>
          <w:color w:val="000000"/>
          <w:spacing w:val="-12"/>
          <w:sz w:val="34"/>
          <w:szCs w:val="34"/>
        </w:rPr>
        <w:t>Article VII. Committees</w:t>
      </w:r>
    </w:p>
    <w:p w:rsidR="00C0218E" w:rsidRPr="006B142A" w:rsidRDefault="00C05711" w:rsidP="008A7120">
      <w:pPr>
        <w:shd w:val="clear" w:color="auto" w:fill="FFFFFF"/>
        <w:spacing w:before="151" w:line="274" w:lineRule="exact"/>
        <w:ind w:left="90" w:right="461"/>
        <w:rPr>
          <w:rFonts w:asciiTheme="minorHAnsi" w:hAnsiTheme="minorHAnsi"/>
        </w:rPr>
      </w:pPr>
      <w:r w:rsidRPr="006B142A">
        <w:rPr>
          <w:rFonts w:asciiTheme="minorHAnsi" w:hAnsiTheme="minorHAnsi"/>
          <w:bCs/>
          <w:color w:val="000000"/>
          <w:spacing w:val="-3"/>
          <w:sz w:val="22"/>
          <w:szCs w:val="22"/>
        </w:rPr>
        <w:t xml:space="preserve">If the need arises, the chair may appoint a sub-committee to research an issue and report back to SAC. These </w:t>
      </w:r>
      <w:r w:rsidRPr="006B142A">
        <w:rPr>
          <w:rFonts w:asciiTheme="minorHAnsi" w:hAnsiTheme="minorHAnsi"/>
          <w:bCs/>
          <w:color w:val="000000"/>
          <w:spacing w:val="-2"/>
          <w:sz w:val="22"/>
          <w:szCs w:val="22"/>
        </w:rPr>
        <w:t>committees will have no standing beyond the purpose designated by the SAC chair.</w:t>
      </w:r>
    </w:p>
    <w:p w:rsidR="00C0218E" w:rsidRPr="006B142A" w:rsidRDefault="00C05711">
      <w:pPr>
        <w:shd w:val="clear" w:color="auto" w:fill="FFFFFF"/>
        <w:spacing w:before="418"/>
        <w:ind w:right="14"/>
        <w:jc w:val="center"/>
        <w:rPr>
          <w:rFonts w:asciiTheme="minorHAnsi" w:hAnsiTheme="minorHAnsi"/>
          <w:b/>
        </w:rPr>
      </w:pPr>
      <w:r w:rsidRPr="006B142A">
        <w:rPr>
          <w:rFonts w:asciiTheme="minorHAnsi" w:hAnsiTheme="minorHAnsi"/>
          <w:b/>
          <w:bCs/>
          <w:color w:val="000000"/>
          <w:spacing w:val="-12"/>
          <w:sz w:val="34"/>
          <w:szCs w:val="34"/>
        </w:rPr>
        <w:t>Article VIII. Parliamentary Authority</w:t>
      </w:r>
    </w:p>
    <w:p w:rsidR="00C0218E" w:rsidRPr="006B142A" w:rsidRDefault="00C05711" w:rsidP="008A7120">
      <w:pPr>
        <w:shd w:val="clear" w:color="auto" w:fill="FFFFFF"/>
        <w:spacing w:before="151" w:line="274" w:lineRule="exact"/>
        <w:ind w:left="90"/>
        <w:rPr>
          <w:rFonts w:asciiTheme="minorHAnsi" w:hAnsiTheme="minorHAnsi"/>
        </w:rPr>
      </w:pPr>
      <w:r w:rsidRPr="006B142A">
        <w:rPr>
          <w:rFonts w:asciiTheme="minorHAnsi" w:hAnsiTheme="minorHAnsi"/>
          <w:bCs/>
          <w:color w:val="000000"/>
          <w:spacing w:val="-2"/>
          <w:sz w:val="22"/>
          <w:szCs w:val="22"/>
        </w:rPr>
        <w:t xml:space="preserve">Roberts Rules of Order shall govern the SAC in all cases where they are not in conflict with these bylaws. Said rules </w:t>
      </w:r>
      <w:r w:rsidRPr="006B142A">
        <w:rPr>
          <w:rFonts w:asciiTheme="minorHAnsi" w:hAnsiTheme="minorHAnsi"/>
          <w:bCs/>
          <w:color w:val="000000"/>
          <w:sz w:val="22"/>
          <w:szCs w:val="22"/>
        </w:rPr>
        <w:t>may be suspended by a majority vote of the SAC providing a quorum is present.</w:t>
      </w:r>
    </w:p>
    <w:p w:rsidR="00C0218E" w:rsidRPr="006B142A" w:rsidRDefault="00C05711">
      <w:pPr>
        <w:shd w:val="clear" w:color="auto" w:fill="FFFFFF"/>
        <w:spacing w:before="331"/>
        <w:ind w:right="18"/>
        <w:jc w:val="center"/>
        <w:rPr>
          <w:rFonts w:asciiTheme="minorHAnsi" w:hAnsiTheme="minorHAnsi"/>
          <w:b/>
        </w:rPr>
      </w:pPr>
      <w:r w:rsidRPr="006B142A">
        <w:rPr>
          <w:rFonts w:asciiTheme="minorHAnsi" w:hAnsiTheme="minorHAnsi"/>
          <w:b/>
          <w:bCs/>
          <w:color w:val="000000"/>
          <w:spacing w:val="-12"/>
          <w:sz w:val="34"/>
          <w:szCs w:val="34"/>
        </w:rPr>
        <w:t>Article IX. Amendment of Bylaws</w:t>
      </w:r>
    </w:p>
    <w:p w:rsidR="00C0218E" w:rsidRPr="006B142A" w:rsidRDefault="00C05711" w:rsidP="008A7120">
      <w:pPr>
        <w:shd w:val="clear" w:color="auto" w:fill="FFFFFF"/>
        <w:spacing w:before="140" w:line="277" w:lineRule="exact"/>
        <w:ind w:left="90"/>
        <w:rPr>
          <w:rFonts w:asciiTheme="minorHAnsi" w:hAnsiTheme="minorHAnsi"/>
        </w:rPr>
      </w:pPr>
      <w:r w:rsidRPr="006B142A">
        <w:rPr>
          <w:rFonts w:asciiTheme="minorHAnsi" w:hAnsiTheme="minorHAnsi"/>
          <w:bCs/>
          <w:color w:val="000000"/>
          <w:spacing w:val="-3"/>
          <w:sz w:val="22"/>
          <w:szCs w:val="22"/>
        </w:rPr>
        <w:t xml:space="preserve">These bylaws may be amended at any regular meeting of the SAC by a majority vote of the SAC members providing </w:t>
      </w:r>
      <w:r w:rsidRPr="006B142A">
        <w:rPr>
          <w:rFonts w:asciiTheme="minorHAnsi" w:hAnsiTheme="minorHAnsi"/>
          <w:bCs/>
          <w:color w:val="000000"/>
          <w:sz w:val="22"/>
          <w:szCs w:val="22"/>
        </w:rPr>
        <w:t>a quorum is present.</w:t>
      </w:r>
    </w:p>
    <w:p w:rsidR="00C0218E" w:rsidRPr="006B142A" w:rsidRDefault="00C05711">
      <w:pPr>
        <w:shd w:val="clear" w:color="auto" w:fill="FFFFFF"/>
        <w:spacing w:before="187"/>
        <w:jc w:val="center"/>
        <w:rPr>
          <w:rFonts w:asciiTheme="minorHAnsi" w:hAnsiTheme="minorHAnsi"/>
          <w:b/>
        </w:rPr>
      </w:pPr>
      <w:r w:rsidRPr="006B142A">
        <w:rPr>
          <w:rFonts w:asciiTheme="minorHAnsi" w:hAnsiTheme="minorHAnsi"/>
          <w:b/>
          <w:bCs/>
          <w:color w:val="000000"/>
          <w:spacing w:val="-17"/>
          <w:sz w:val="34"/>
          <w:szCs w:val="34"/>
        </w:rPr>
        <w:t>Standing Rules</w:t>
      </w:r>
    </w:p>
    <w:p w:rsidR="00C0218E" w:rsidRPr="009322AC" w:rsidRDefault="00C05711" w:rsidP="009322AC">
      <w:pPr>
        <w:numPr>
          <w:ilvl w:val="0"/>
          <w:numId w:val="1"/>
        </w:numPr>
        <w:shd w:val="clear" w:color="auto" w:fill="FFFFFF"/>
        <w:spacing w:before="162" w:line="263" w:lineRule="exact"/>
        <w:ind w:left="90"/>
        <w:rPr>
          <w:rFonts w:asciiTheme="minorHAnsi" w:hAnsiTheme="minorHAnsi"/>
          <w:bCs/>
          <w:color w:val="000000"/>
          <w:spacing w:val="-16"/>
          <w:sz w:val="22"/>
          <w:szCs w:val="22"/>
        </w:rPr>
      </w:pPr>
      <w:r w:rsidRPr="009322AC">
        <w:rPr>
          <w:rFonts w:asciiTheme="minorHAnsi" w:hAnsiTheme="minorHAnsi"/>
          <w:bCs/>
          <w:color w:val="000000"/>
          <w:spacing w:val="-2"/>
          <w:sz w:val="22"/>
          <w:szCs w:val="22"/>
        </w:rPr>
        <w:t>Meetings are open to all stakeholders.</w:t>
      </w:r>
    </w:p>
    <w:p w:rsidR="00C0218E" w:rsidRPr="009322AC" w:rsidRDefault="00C05711" w:rsidP="009322AC">
      <w:pPr>
        <w:numPr>
          <w:ilvl w:val="0"/>
          <w:numId w:val="1"/>
        </w:numPr>
        <w:shd w:val="clear" w:color="auto" w:fill="FFFFFF"/>
        <w:spacing w:line="263" w:lineRule="exact"/>
        <w:ind w:left="90"/>
        <w:rPr>
          <w:rFonts w:asciiTheme="minorHAnsi" w:hAnsiTheme="minorHAnsi"/>
          <w:bCs/>
          <w:color w:val="000000"/>
          <w:spacing w:val="-4"/>
          <w:sz w:val="22"/>
          <w:szCs w:val="22"/>
        </w:rPr>
      </w:pPr>
      <w:r w:rsidRPr="009322AC">
        <w:rPr>
          <w:rFonts w:asciiTheme="minorHAnsi" w:hAnsiTheme="minorHAnsi"/>
          <w:bCs/>
          <w:color w:val="000000"/>
          <w:spacing w:val="-4"/>
          <w:sz w:val="22"/>
          <w:szCs w:val="22"/>
        </w:rPr>
        <w:t xml:space="preserve">Requesters of SIP Funding or a departmental representative must be present at SAC meeting when request is </w:t>
      </w:r>
      <w:r w:rsidRPr="009322AC">
        <w:rPr>
          <w:rFonts w:asciiTheme="minorHAnsi" w:hAnsiTheme="minorHAnsi"/>
          <w:bCs/>
          <w:color w:val="000000"/>
          <w:spacing w:val="-2"/>
          <w:sz w:val="22"/>
          <w:szCs w:val="22"/>
        </w:rPr>
        <w:t xml:space="preserve">presented for consideration. Requesters will be present to answer questions concerning the request but will </w:t>
      </w:r>
      <w:r w:rsidRPr="009322AC">
        <w:rPr>
          <w:rFonts w:asciiTheme="minorHAnsi" w:hAnsiTheme="minorHAnsi"/>
          <w:bCs/>
          <w:color w:val="000000"/>
          <w:sz w:val="22"/>
          <w:szCs w:val="22"/>
        </w:rPr>
        <w:t>leave area while voting is conducted.</w:t>
      </w:r>
    </w:p>
    <w:p w:rsidR="00C0218E" w:rsidRPr="009322AC" w:rsidRDefault="00C05711" w:rsidP="009322AC">
      <w:pPr>
        <w:numPr>
          <w:ilvl w:val="0"/>
          <w:numId w:val="1"/>
        </w:numPr>
        <w:shd w:val="clear" w:color="auto" w:fill="FFFFFF"/>
        <w:spacing w:line="263" w:lineRule="exact"/>
        <w:ind w:left="90"/>
        <w:rPr>
          <w:rFonts w:asciiTheme="minorHAnsi" w:hAnsiTheme="minorHAnsi"/>
          <w:bCs/>
          <w:color w:val="000000"/>
          <w:spacing w:val="-5"/>
          <w:sz w:val="22"/>
          <w:szCs w:val="22"/>
        </w:rPr>
      </w:pPr>
      <w:r w:rsidRPr="009322AC">
        <w:rPr>
          <w:rFonts w:asciiTheme="minorHAnsi" w:hAnsiTheme="minorHAnsi"/>
          <w:bCs/>
          <w:color w:val="000000"/>
          <w:spacing w:val="-3"/>
          <w:sz w:val="22"/>
          <w:szCs w:val="22"/>
        </w:rPr>
        <w:t>The membership will actively pursue the recruitment of representatives from the community.</w:t>
      </w:r>
    </w:p>
    <w:p w:rsidR="007E5DA9" w:rsidRPr="009322AC" w:rsidRDefault="00C05711" w:rsidP="009322AC">
      <w:pPr>
        <w:numPr>
          <w:ilvl w:val="0"/>
          <w:numId w:val="1"/>
        </w:numPr>
        <w:shd w:val="clear" w:color="auto" w:fill="FFFFFF"/>
        <w:spacing w:line="263" w:lineRule="exact"/>
        <w:ind w:left="90"/>
        <w:rPr>
          <w:rFonts w:asciiTheme="minorHAnsi" w:hAnsiTheme="minorHAnsi"/>
          <w:bCs/>
          <w:color w:val="000000"/>
          <w:spacing w:val="-4"/>
          <w:sz w:val="22"/>
          <w:szCs w:val="22"/>
        </w:rPr>
      </w:pPr>
      <w:r w:rsidRPr="009322AC">
        <w:rPr>
          <w:rFonts w:asciiTheme="minorHAnsi" w:hAnsiTheme="minorHAnsi"/>
          <w:bCs/>
          <w:color w:val="000000"/>
          <w:spacing w:val="-3"/>
          <w:sz w:val="22"/>
          <w:szCs w:val="22"/>
        </w:rPr>
        <w:t>Faculty membership should be limited to one representative per department.</w:t>
      </w:r>
    </w:p>
    <w:sectPr w:rsidR="007E5DA9" w:rsidRPr="009322AC" w:rsidSect="00F251FC">
      <w:pgSz w:w="12240" w:h="15840"/>
      <w:pgMar w:top="1099" w:right="787" w:bottom="360" w:left="72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56" w:rsidRDefault="003D3356" w:rsidP="003D3356">
      <w:r>
        <w:separator/>
      </w:r>
    </w:p>
  </w:endnote>
  <w:endnote w:type="continuationSeparator" w:id="0">
    <w:p w:rsidR="003D3356" w:rsidRDefault="003D3356" w:rsidP="003D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56" w:rsidRDefault="003D3356" w:rsidP="003D3356">
      <w:r>
        <w:separator/>
      </w:r>
    </w:p>
  </w:footnote>
  <w:footnote w:type="continuationSeparator" w:id="0">
    <w:p w:rsidR="003D3356" w:rsidRDefault="003D3356" w:rsidP="003D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6" w:rsidRDefault="003D3356">
    <w:pPr>
      <w:pStyle w:val="Header"/>
    </w:pPr>
  </w:p>
  <w:p w:rsidR="003D3356" w:rsidRDefault="003D3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8EA"/>
    <w:multiLevelType w:val="singleLevel"/>
    <w:tmpl w:val="5344AB3C"/>
    <w:lvl w:ilvl="0">
      <w:start w:val="1"/>
      <w:numFmt w:val="decimal"/>
      <w:lvlText w:val="%1."/>
      <w:legacy w:legacy="1" w:legacySpace="0" w:legacyIndent="34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DA9"/>
    <w:rsid w:val="003D3356"/>
    <w:rsid w:val="00481F53"/>
    <w:rsid w:val="006B142A"/>
    <w:rsid w:val="007E5DA9"/>
    <w:rsid w:val="008A7120"/>
    <w:rsid w:val="009322AC"/>
    <w:rsid w:val="00B369FF"/>
    <w:rsid w:val="00C0218E"/>
    <w:rsid w:val="00C05711"/>
    <w:rsid w:val="00F25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8E"/>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56"/>
    <w:pPr>
      <w:tabs>
        <w:tab w:val="center" w:pos="4680"/>
        <w:tab w:val="right" w:pos="9360"/>
      </w:tabs>
    </w:pPr>
  </w:style>
  <w:style w:type="character" w:customStyle="1" w:styleId="HeaderChar">
    <w:name w:val="Header Char"/>
    <w:basedOn w:val="DefaultParagraphFont"/>
    <w:link w:val="Header"/>
    <w:uiPriority w:val="99"/>
    <w:rsid w:val="003D3356"/>
    <w:rPr>
      <w:rFonts w:hAnsi="Times New Roman" w:cs="Times New Roman"/>
      <w:sz w:val="20"/>
      <w:szCs w:val="20"/>
    </w:rPr>
  </w:style>
  <w:style w:type="paragraph" w:styleId="Footer">
    <w:name w:val="footer"/>
    <w:basedOn w:val="Normal"/>
    <w:link w:val="FooterChar"/>
    <w:uiPriority w:val="99"/>
    <w:unhideWhenUsed/>
    <w:rsid w:val="003D3356"/>
    <w:pPr>
      <w:tabs>
        <w:tab w:val="center" w:pos="4680"/>
        <w:tab w:val="right" w:pos="9360"/>
      </w:tabs>
    </w:pPr>
  </w:style>
  <w:style w:type="character" w:customStyle="1" w:styleId="FooterChar">
    <w:name w:val="Footer Char"/>
    <w:basedOn w:val="DefaultParagraphFont"/>
    <w:link w:val="Footer"/>
    <w:uiPriority w:val="99"/>
    <w:rsid w:val="003D3356"/>
    <w:rPr>
      <w:rFonts w:hAnsi="Times New Roman" w:cs="Times New Roman"/>
      <w:sz w:val="20"/>
      <w:szCs w:val="20"/>
    </w:rPr>
  </w:style>
  <w:style w:type="paragraph" w:styleId="BalloonText">
    <w:name w:val="Balloon Text"/>
    <w:basedOn w:val="Normal"/>
    <w:link w:val="BalloonTextChar"/>
    <w:uiPriority w:val="99"/>
    <w:semiHidden/>
    <w:unhideWhenUsed/>
    <w:rsid w:val="003D3356"/>
    <w:rPr>
      <w:rFonts w:ascii="Tahoma" w:hAnsi="Tahoma" w:cs="Tahoma"/>
      <w:sz w:val="16"/>
      <w:szCs w:val="16"/>
    </w:rPr>
  </w:style>
  <w:style w:type="character" w:customStyle="1" w:styleId="BalloonTextChar">
    <w:name w:val="Balloon Text Char"/>
    <w:basedOn w:val="DefaultParagraphFont"/>
    <w:link w:val="BalloonText"/>
    <w:uiPriority w:val="99"/>
    <w:semiHidden/>
    <w:rsid w:val="003D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56"/>
    <w:pPr>
      <w:tabs>
        <w:tab w:val="center" w:pos="4680"/>
        <w:tab w:val="right" w:pos="9360"/>
      </w:tabs>
    </w:pPr>
  </w:style>
  <w:style w:type="character" w:customStyle="1" w:styleId="HeaderChar">
    <w:name w:val="Header Char"/>
    <w:basedOn w:val="DefaultParagraphFont"/>
    <w:link w:val="Header"/>
    <w:uiPriority w:val="99"/>
    <w:rsid w:val="003D3356"/>
    <w:rPr>
      <w:rFonts w:hAnsi="Times New Roman" w:cs="Times New Roman"/>
      <w:sz w:val="20"/>
      <w:szCs w:val="20"/>
    </w:rPr>
  </w:style>
  <w:style w:type="paragraph" w:styleId="Footer">
    <w:name w:val="footer"/>
    <w:basedOn w:val="Normal"/>
    <w:link w:val="FooterChar"/>
    <w:uiPriority w:val="99"/>
    <w:unhideWhenUsed/>
    <w:rsid w:val="003D3356"/>
    <w:pPr>
      <w:tabs>
        <w:tab w:val="center" w:pos="4680"/>
        <w:tab w:val="right" w:pos="9360"/>
      </w:tabs>
    </w:pPr>
  </w:style>
  <w:style w:type="character" w:customStyle="1" w:styleId="FooterChar">
    <w:name w:val="Footer Char"/>
    <w:basedOn w:val="DefaultParagraphFont"/>
    <w:link w:val="Footer"/>
    <w:uiPriority w:val="99"/>
    <w:rsid w:val="003D3356"/>
    <w:rPr>
      <w:rFonts w:hAnsi="Times New Roman" w:cs="Times New Roman"/>
      <w:sz w:val="20"/>
      <w:szCs w:val="20"/>
    </w:rPr>
  </w:style>
  <w:style w:type="paragraph" w:styleId="BalloonText">
    <w:name w:val="Balloon Text"/>
    <w:basedOn w:val="Normal"/>
    <w:link w:val="BalloonTextChar"/>
    <w:uiPriority w:val="99"/>
    <w:semiHidden/>
    <w:unhideWhenUsed/>
    <w:rsid w:val="003D3356"/>
    <w:rPr>
      <w:rFonts w:ascii="Tahoma" w:hAnsi="Tahoma" w:cs="Tahoma"/>
      <w:sz w:val="16"/>
      <w:szCs w:val="16"/>
    </w:rPr>
  </w:style>
  <w:style w:type="character" w:customStyle="1" w:styleId="BalloonTextChar">
    <w:name w:val="Balloon Text Char"/>
    <w:basedOn w:val="DefaultParagraphFont"/>
    <w:link w:val="BalloonText"/>
    <w:uiPriority w:val="99"/>
    <w:semiHidden/>
    <w:rsid w:val="003D3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Spruce Creek High Media Student Account</dc:creator>
  <cp:lastModifiedBy>shmurray</cp:lastModifiedBy>
  <cp:revision>4</cp:revision>
  <dcterms:created xsi:type="dcterms:W3CDTF">2013-01-18T14:35:00Z</dcterms:created>
  <dcterms:modified xsi:type="dcterms:W3CDTF">2013-01-18T15:15:00Z</dcterms:modified>
</cp:coreProperties>
</file>