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76CA" w14:textId="2A14771A" w:rsidR="00A03492" w:rsidRPr="00045855" w:rsidRDefault="00A03492" w:rsidP="00A034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bookmarkStart w:id="0" w:name="_Hlk497984602"/>
      <w:bookmarkStart w:id="1" w:name="_Hlk54622447"/>
      <w:r w:rsidRPr="00045855">
        <w:rPr>
          <w:rFonts w:ascii="Calibri" w:eastAsia="Times New Roman" w:hAnsi="Calibri" w:cs="Times New Roman"/>
          <w:b/>
          <w:sz w:val="32"/>
          <w:szCs w:val="32"/>
        </w:rPr>
        <w:t xml:space="preserve">SCHS SAC </w:t>
      </w:r>
      <w:r w:rsidR="005F5F69">
        <w:rPr>
          <w:rFonts w:ascii="Calibri" w:eastAsia="Times New Roman" w:hAnsi="Calibri" w:cs="Times New Roman"/>
          <w:b/>
          <w:sz w:val="32"/>
          <w:szCs w:val="32"/>
        </w:rPr>
        <w:t>Minutes</w:t>
      </w:r>
    </w:p>
    <w:p w14:paraId="516EF355" w14:textId="7A0E4D5C" w:rsidR="00A03492" w:rsidRPr="00045855" w:rsidRDefault="00A03492" w:rsidP="00A034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045855">
        <w:rPr>
          <w:rFonts w:ascii="Calibri" w:eastAsia="Times New Roman" w:hAnsi="Calibri" w:cs="Times New Roman"/>
          <w:b/>
          <w:sz w:val="32"/>
          <w:szCs w:val="32"/>
        </w:rPr>
        <w:t xml:space="preserve">Monday, September </w:t>
      </w:r>
      <w:r w:rsidR="00CC7170">
        <w:rPr>
          <w:rFonts w:ascii="Calibri" w:eastAsia="Times New Roman" w:hAnsi="Calibri" w:cs="Times New Roman"/>
          <w:b/>
          <w:sz w:val="32"/>
          <w:szCs w:val="32"/>
        </w:rPr>
        <w:t>18</w:t>
      </w:r>
      <w:r w:rsidRPr="00045855">
        <w:rPr>
          <w:rFonts w:ascii="Calibri" w:eastAsia="Times New Roman" w:hAnsi="Calibri" w:cs="Times New Roman"/>
          <w:b/>
          <w:sz w:val="32"/>
          <w:szCs w:val="32"/>
        </w:rPr>
        <w:t>, 202</w:t>
      </w:r>
      <w:r w:rsidR="00CC7170">
        <w:rPr>
          <w:rFonts w:ascii="Calibri" w:eastAsia="Times New Roman" w:hAnsi="Calibri" w:cs="Times New Roman"/>
          <w:b/>
          <w:sz w:val="32"/>
          <w:szCs w:val="32"/>
        </w:rPr>
        <w:t>3</w:t>
      </w:r>
    </w:p>
    <w:p w14:paraId="7483EC86" w14:textId="77777777" w:rsidR="00A03492" w:rsidRPr="00A03492" w:rsidRDefault="00A03492" w:rsidP="00A03492">
      <w:pPr>
        <w:keepNext/>
        <w:tabs>
          <w:tab w:val="left" w:pos="720"/>
          <w:tab w:val="right" w:pos="6570"/>
        </w:tabs>
        <w:spacing w:after="0" w:line="240" w:lineRule="auto"/>
        <w:outlineLvl w:val="1"/>
        <w:rPr>
          <w:rFonts w:ascii="Calibri" w:eastAsia="Times New Roman" w:hAnsi="Calibri" w:cs="Times New Roman"/>
          <w:b/>
        </w:rPr>
      </w:pPr>
      <w:r w:rsidRPr="00A03492">
        <w:rPr>
          <w:rFonts w:ascii="Calibri" w:eastAsia="Times New Roman" w:hAnsi="Calibri" w:cs="Times New Roman"/>
          <w:b/>
        </w:rPr>
        <w:t>New Business</w:t>
      </w:r>
      <w:r w:rsidRPr="00A03492">
        <w:rPr>
          <w:rFonts w:ascii="Calibri" w:eastAsia="Times New Roman" w:hAnsi="Calibri" w:cs="Times New Roman"/>
          <w:b/>
        </w:rPr>
        <w:tab/>
        <w:t xml:space="preserve"> </w:t>
      </w:r>
    </w:p>
    <w:p w14:paraId="392EA735" w14:textId="6F71556B" w:rsidR="005F5F69" w:rsidRDefault="005F5F69" w:rsidP="00A03492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Meeting called to order at 5:01pm</w:t>
      </w:r>
    </w:p>
    <w:p w14:paraId="0415BF21" w14:textId="057D7643" w:rsidR="00A03492" w:rsidRPr="00A03492" w:rsidRDefault="00A03492" w:rsidP="00A03492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A03492">
        <w:rPr>
          <w:rFonts w:ascii="Calibri" w:eastAsia="Times New Roman" w:hAnsi="Calibri" w:cs="Times New Roman"/>
        </w:rPr>
        <w:t>Public Input on Agenda Items</w:t>
      </w:r>
      <w:r w:rsidR="005F5F69">
        <w:rPr>
          <w:rFonts w:ascii="Calibri" w:eastAsia="Times New Roman" w:hAnsi="Calibri" w:cs="Times New Roman"/>
        </w:rPr>
        <w:t>- None</w:t>
      </w:r>
      <w:r w:rsidRPr="00A03492">
        <w:rPr>
          <w:rFonts w:ascii="Calibri" w:eastAsia="Times New Roman" w:hAnsi="Calibri" w:cs="Times New Roman"/>
        </w:rPr>
        <w:tab/>
      </w:r>
      <w:r w:rsidRPr="00A03492">
        <w:rPr>
          <w:rFonts w:ascii="Calibri" w:eastAsia="Times New Roman" w:hAnsi="Calibri" w:cs="Times New Roman"/>
        </w:rPr>
        <w:tab/>
      </w:r>
      <w:r w:rsidRPr="00A03492">
        <w:rPr>
          <w:rFonts w:ascii="Calibri" w:eastAsia="Times New Roman" w:hAnsi="Calibri" w:cs="Times New Roman"/>
        </w:rPr>
        <w:tab/>
      </w:r>
      <w:r w:rsidRPr="00A03492">
        <w:rPr>
          <w:rFonts w:ascii="Calibri" w:eastAsia="Times New Roman" w:hAnsi="Calibri" w:cs="Times New Roman"/>
        </w:rPr>
        <w:tab/>
      </w:r>
    </w:p>
    <w:p w14:paraId="466916CE" w14:textId="10E0087B" w:rsidR="00A03492" w:rsidRDefault="00A03492" w:rsidP="00A03492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A03492">
        <w:rPr>
          <w:rFonts w:ascii="Calibri" w:eastAsia="Times New Roman" w:hAnsi="Calibri" w:cs="Times New Roman"/>
        </w:rPr>
        <w:t>Budget Requests</w:t>
      </w:r>
      <w:r w:rsidR="00EA05CD">
        <w:rPr>
          <w:rFonts w:ascii="Calibri" w:eastAsia="Times New Roman" w:hAnsi="Calibri" w:cs="Times New Roman"/>
        </w:rPr>
        <w:t xml:space="preserve">- All items approved unanimously. </w:t>
      </w:r>
      <w:r w:rsidR="00CD1589">
        <w:rPr>
          <w:rFonts w:ascii="Calibri" w:eastAsia="Times New Roman" w:hAnsi="Calibri" w:cs="Times New Roman"/>
        </w:rPr>
        <w:t xml:space="preserve">Motion to approve by Sandi Dembinsky, seconded by Jan Brown.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1868"/>
        <w:gridCol w:w="5921"/>
        <w:gridCol w:w="1026"/>
      </w:tblGrid>
      <w:tr w:rsidR="006A4079" w:rsidRPr="006A4079" w14:paraId="54B03584" w14:textId="77777777" w:rsidTr="00EB4708">
        <w:tc>
          <w:tcPr>
            <w:tcW w:w="1255" w:type="dxa"/>
          </w:tcPr>
          <w:p w14:paraId="7A16F6A8" w14:textId="15E561E2" w:rsidR="00496A2D" w:rsidRPr="00C17245" w:rsidRDefault="000C7AAC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Brinkerhoff</w:t>
            </w:r>
          </w:p>
        </w:tc>
        <w:tc>
          <w:tcPr>
            <w:tcW w:w="1868" w:type="dxa"/>
          </w:tcPr>
          <w:p w14:paraId="5E017C65" w14:textId="61BE20A0" w:rsidR="00496A2D" w:rsidRPr="00C17245" w:rsidRDefault="000C7AAC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Social Studies</w:t>
            </w:r>
          </w:p>
        </w:tc>
        <w:tc>
          <w:tcPr>
            <w:tcW w:w="5921" w:type="dxa"/>
          </w:tcPr>
          <w:p w14:paraId="7A0E2826" w14:textId="6CA0D491" w:rsidR="00496A2D" w:rsidRPr="00C17245" w:rsidRDefault="000C7AAC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 xml:space="preserve">Kahoot Max </w:t>
            </w:r>
            <w:r w:rsidR="00C17245">
              <w:rPr>
                <w:rFonts w:eastAsia="Times New Roman" w:cstheme="minorHAnsi"/>
              </w:rPr>
              <w:t xml:space="preserve">annual </w:t>
            </w:r>
            <w:r w:rsidRPr="00C17245">
              <w:rPr>
                <w:rFonts w:eastAsia="Times New Roman" w:cstheme="minorHAnsi"/>
              </w:rPr>
              <w:t>subscription</w:t>
            </w:r>
            <w:r w:rsidR="00C4210F" w:rsidRPr="00C17245">
              <w:rPr>
                <w:rFonts w:eastAsia="Times New Roman" w:cstheme="minorHAnsi"/>
              </w:rPr>
              <w:t xml:space="preserve"> to help review for civics exam and econ engagement. </w:t>
            </w:r>
          </w:p>
        </w:tc>
        <w:tc>
          <w:tcPr>
            <w:tcW w:w="1026" w:type="dxa"/>
          </w:tcPr>
          <w:p w14:paraId="0C272482" w14:textId="42F3AAC4" w:rsidR="00496A2D" w:rsidRPr="00C17245" w:rsidRDefault="00C4210F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$120</w:t>
            </w:r>
          </w:p>
        </w:tc>
      </w:tr>
      <w:tr w:rsidR="006A4079" w:rsidRPr="006A4079" w14:paraId="798FE61C" w14:textId="77777777" w:rsidTr="00EB4708">
        <w:tc>
          <w:tcPr>
            <w:tcW w:w="1255" w:type="dxa"/>
          </w:tcPr>
          <w:p w14:paraId="0701DBD4" w14:textId="5A3C20B1" w:rsidR="00496A2D" w:rsidRPr="00C17245" w:rsidRDefault="00261BF9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Zablo</w:t>
            </w:r>
          </w:p>
        </w:tc>
        <w:tc>
          <w:tcPr>
            <w:tcW w:w="1868" w:type="dxa"/>
          </w:tcPr>
          <w:p w14:paraId="6D5B0371" w14:textId="496DEF59" w:rsidR="00496A2D" w:rsidRPr="00C17245" w:rsidRDefault="00261BF9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Activities Office</w:t>
            </w:r>
          </w:p>
        </w:tc>
        <w:tc>
          <w:tcPr>
            <w:tcW w:w="5921" w:type="dxa"/>
          </w:tcPr>
          <w:p w14:paraId="57A0056E" w14:textId="5006634B" w:rsidR="00496A2D" w:rsidRPr="00C17245" w:rsidRDefault="00261BF9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A second ID printer for the school to assist with getting kids new IDs so that they do not miss key instructional time</w:t>
            </w:r>
            <w:r w:rsidR="00D364A3" w:rsidRPr="00C17245">
              <w:rPr>
                <w:rFonts w:eastAsia="Times New Roman" w:cstheme="minorHAnsi"/>
              </w:rPr>
              <w:t xml:space="preserve"> and to promote school safety</w:t>
            </w:r>
            <w:r w:rsidRPr="00C17245">
              <w:rPr>
                <w:rFonts w:eastAsia="Times New Roman" w:cstheme="minorHAnsi"/>
              </w:rPr>
              <w:t xml:space="preserve">. </w:t>
            </w:r>
          </w:p>
        </w:tc>
        <w:tc>
          <w:tcPr>
            <w:tcW w:w="1026" w:type="dxa"/>
          </w:tcPr>
          <w:p w14:paraId="30FD1EB5" w14:textId="444C2DFA" w:rsidR="00496A2D" w:rsidRPr="00C17245" w:rsidRDefault="00261BF9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$1400</w:t>
            </w:r>
          </w:p>
        </w:tc>
      </w:tr>
      <w:tr w:rsidR="006A4079" w:rsidRPr="006A4079" w14:paraId="3F1EA1C9" w14:textId="77777777" w:rsidTr="00EB4708">
        <w:tc>
          <w:tcPr>
            <w:tcW w:w="1255" w:type="dxa"/>
          </w:tcPr>
          <w:p w14:paraId="207BB0A4" w14:textId="3CFAB7B3" w:rsidR="00496A2D" w:rsidRPr="00C17245" w:rsidRDefault="0064149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Clark</w:t>
            </w:r>
          </w:p>
        </w:tc>
        <w:tc>
          <w:tcPr>
            <w:tcW w:w="1868" w:type="dxa"/>
          </w:tcPr>
          <w:p w14:paraId="44344FC8" w14:textId="137B5617" w:rsidR="00496A2D" w:rsidRPr="00C17245" w:rsidRDefault="00C972C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JROTC</w:t>
            </w:r>
          </w:p>
        </w:tc>
        <w:tc>
          <w:tcPr>
            <w:tcW w:w="5921" w:type="dxa"/>
          </w:tcPr>
          <w:p w14:paraId="25E57B15" w14:textId="3591E124" w:rsidR="00496A2D" w:rsidRPr="00C17245" w:rsidRDefault="00C972C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 xml:space="preserve">Substitute </w:t>
            </w:r>
            <w:r w:rsidR="00F67595" w:rsidRPr="00C17245">
              <w:rPr>
                <w:rFonts w:eastAsia="Times New Roman" w:cstheme="minorHAnsi"/>
              </w:rPr>
              <w:t xml:space="preserve">to allow </w:t>
            </w:r>
            <w:r w:rsidR="00A97560" w:rsidRPr="00C17245">
              <w:rPr>
                <w:rFonts w:eastAsia="Times New Roman" w:cstheme="minorHAnsi"/>
              </w:rPr>
              <w:t>for successfully set up for the military formal.</w:t>
            </w:r>
          </w:p>
        </w:tc>
        <w:tc>
          <w:tcPr>
            <w:tcW w:w="1026" w:type="dxa"/>
          </w:tcPr>
          <w:p w14:paraId="6FAF9CC8" w14:textId="5F4004D4" w:rsidR="00496A2D" w:rsidRPr="00C17245" w:rsidRDefault="00A97560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$100</w:t>
            </w:r>
          </w:p>
        </w:tc>
      </w:tr>
      <w:tr w:rsidR="006A4079" w:rsidRPr="006A4079" w14:paraId="6A57EF41" w14:textId="77777777" w:rsidTr="00EB4708">
        <w:tc>
          <w:tcPr>
            <w:tcW w:w="1255" w:type="dxa"/>
          </w:tcPr>
          <w:p w14:paraId="32B9A727" w14:textId="7B25BD1C" w:rsidR="00496A2D" w:rsidRPr="00C17245" w:rsidRDefault="0026663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Bundza</w:t>
            </w:r>
          </w:p>
        </w:tc>
        <w:tc>
          <w:tcPr>
            <w:tcW w:w="1868" w:type="dxa"/>
          </w:tcPr>
          <w:p w14:paraId="174E5811" w14:textId="506E050E" w:rsidR="00496A2D" w:rsidRPr="00C17245" w:rsidRDefault="0026663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Science</w:t>
            </w:r>
          </w:p>
        </w:tc>
        <w:tc>
          <w:tcPr>
            <w:tcW w:w="5921" w:type="dxa"/>
          </w:tcPr>
          <w:p w14:paraId="33952FEF" w14:textId="27FB8429" w:rsidR="00496A2D" w:rsidRPr="00C17245" w:rsidRDefault="0026663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 xml:space="preserve">Seed funding for the Science Honors Society Charter application. </w:t>
            </w:r>
          </w:p>
        </w:tc>
        <w:tc>
          <w:tcPr>
            <w:tcW w:w="1026" w:type="dxa"/>
          </w:tcPr>
          <w:p w14:paraId="7D5CC0A8" w14:textId="034C5218" w:rsidR="00496A2D" w:rsidRPr="00C17245" w:rsidRDefault="0026663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$275</w:t>
            </w:r>
          </w:p>
        </w:tc>
      </w:tr>
      <w:tr w:rsidR="006A4079" w:rsidRPr="006A4079" w14:paraId="3CDB96E4" w14:textId="77777777" w:rsidTr="00EB4708">
        <w:tc>
          <w:tcPr>
            <w:tcW w:w="1255" w:type="dxa"/>
          </w:tcPr>
          <w:p w14:paraId="57B0A6C5" w14:textId="7E83DC9D" w:rsidR="0077163F" w:rsidRPr="00C17245" w:rsidRDefault="0035567A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Morris</w:t>
            </w:r>
          </w:p>
        </w:tc>
        <w:tc>
          <w:tcPr>
            <w:tcW w:w="1868" w:type="dxa"/>
          </w:tcPr>
          <w:p w14:paraId="2EFAAD09" w14:textId="772A0DA4" w:rsidR="0077163F" w:rsidRPr="00C17245" w:rsidRDefault="0035567A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Math</w:t>
            </w:r>
          </w:p>
        </w:tc>
        <w:tc>
          <w:tcPr>
            <w:tcW w:w="5921" w:type="dxa"/>
          </w:tcPr>
          <w:p w14:paraId="61CCEC90" w14:textId="0CFCC413" w:rsidR="0077163F" w:rsidRPr="00C17245" w:rsidRDefault="00FD6543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PLC Sub funding</w:t>
            </w:r>
          </w:p>
        </w:tc>
        <w:tc>
          <w:tcPr>
            <w:tcW w:w="1026" w:type="dxa"/>
          </w:tcPr>
          <w:p w14:paraId="0D9C364B" w14:textId="7A50CB39" w:rsidR="0077163F" w:rsidRPr="00C17245" w:rsidRDefault="00FD6543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$400</w:t>
            </w:r>
          </w:p>
        </w:tc>
      </w:tr>
      <w:tr w:rsidR="00FD6543" w:rsidRPr="006A4079" w14:paraId="41C0C638" w14:textId="77777777" w:rsidTr="00EB4708">
        <w:tc>
          <w:tcPr>
            <w:tcW w:w="1255" w:type="dxa"/>
          </w:tcPr>
          <w:p w14:paraId="2DF279DB" w14:textId="62A77250" w:rsidR="00FD6543" w:rsidRPr="00C17245" w:rsidRDefault="00FD6543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Morris</w:t>
            </w:r>
          </w:p>
        </w:tc>
        <w:tc>
          <w:tcPr>
            <w:tcW w:w="1868" w:type="dxa"/>
          </w:tcPr>
          <w:p w14:paraId="4A398606" w14:textId="1D76F349" w:rsidR="00FD6543" w:rsidRPr="00C17245" w:rsidRDefault="00FD6543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Math</w:t>
            </w:r>
          </w:p>
        </w:tc>
        <w:tc>
          <w:tcPr>
            <w:tcW w:w="5921" w:type="dxa"/>
          </w:tcPr>
          <w:p w14:paraId="1BD76840" w14:textId="54F864E5" w:rsidR="00FD6543" w:rsidRPr="00C17245" w:rsidRDefault="00FD6543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Algebra Resource Kit</w:t>
            </w:r>
          </w:p>
        </w:tc>
        <w:tc>
          <w:tcPr>
            <w:tcW w:w="1026" w:type="dxa"/>
          </w:tcPr>
          <w:p w14:paraId="31C73173" w14:textId="500BA711" w:rsidR="00FD6543" w:rsidRPr="00C17245" w:rsidRDefault="00EB4708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$250</w:t>
            </w:r>
          </w:p>
        </w:tc>
      </w:tr>
      <w:tr w:rsidR="00EB4708" w:rsidRPr="006A4079" w14:paraId="752322C4" w14:textId="77777777" w:rsidTr="00EB4708">
        <w:tc>
          <w:tcPr>
            <w:tcW w:w="1255" w:type="dxa"/>
          </w:tcPr>
          <w:p w14:paraId="0DBDE862" w14:textId="2A3AAEC7" w:rsidR="00EB4708" w:rsidRPr="00C17245" w:rsidRDefault="00EB4708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Sayyah</w:t>
            </w:r>
          </w:p>
        </w:tc>
        <w:tc>
          <w:tcPr>
            <w:tcW w:w="1868" w:type="dxa"/>
          </w:tcPr>
          <w:p w14:paraId="4988A515" w14:textId="5FF6883B" w:rsidR="00EB4708" w:rsidRPr="00C17245" w:rsidRDefault="00EB4708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Academic Coach</w:t>
            </w:r>
          </w:p>
        </w:tc>
        <w:tc>
          <w:tcPr>
            <w:tcW w:w="5921" w:type="dxa"/>
          </w:tcPr>
          <w:p w14:paraId="1A31FA49" w14:textId="61746A7A" w:rsidR="00EB4708" w:rsidRPr="00C17245" w:rsidRDefault="00EB4708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 xml:space="preserve">Classroom supplies to help teachers. </w:t>
            </w:r>
          </w:p>
        </w:tc>
        <w:tc>
          <w:tcPr>
            <w:tcW w:w="1026" w:type="dxa"/>
          </w:tcPr>
          <w:p w14:paraId="0A5B8C54" w14:textId="3FE92D1A" w:rsidR="00EB4708" w:rsidRPr="00C17245" w:rsidRDefault="00EB4708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 w:rsidRPr="00C17245">
              <w:rPr>
                <w:rFonts w:eastAsia="Times New Roman" w:cstheme="minorHAnsi"/>
              </w:rPr>
              <w:t>$300</w:t>
            </w:r>
          </w:p>
        </w:tc>
      </w:tr>
    </w:tbl>
    <w:p w14:paraId="5B3FED3D" w14:textId="77E14F09" w:rsidR="00A03492" w:rsidRPr="00827267" w:rsidRDefault="005A5B1D" w:rsidP="00827267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hyperlink r:id="rId5" w:history="1">
        <w:r w:rsidR="00A03492" w:rsidRPr="00A03492">
          <w:rPr>
            <w:rFonts w:ascii="Calibri" w:eastAsia="Times New Roman" w:hAnsi="Calibri" w:cs="Times New Roman"/>
            <w:color w:val="0000FF"/>
            <w:u w:val="single"/>
          </w:rPr>
          <w:t>DAC Minutes Review</w:t>
        </w:r>
      </w:hyperlink>
      <w:r w:rsidR="00A075BA">
        <w:rPr>
          <w:rFonts w:ascii="Calibri" w:eastAsia="Times New Roman" w:hAnsi="Calibri" w:cs="Times New Roman"/>
        </w:rPr>
        <w:t xml:space="preserve">- This meeting started with introductions and an update on </w:t>
      </w:r>
      <w:r w:rsidR="00EC5A00">
        <w:rPr>
          <w:rFonts w:ascii="Calibri" w:eastAsia="Times New Roman" w:hAnsi="Calibri" w:cs="Times New Roman"/>
        </w:rPr>
        <w:t>academics. There was a guest speaker who shared about a project to ensure students have access to feminine products at school. That led to a discussion about the state of bathrooms in middle and high schools around the county</w:t>
      </w:r>
      <w:r w:rsidR="00F77360">
        <w:rPr>
          <w:rFonts w:ascii="Calibri" w:eastAsia="Times New Roman" w:hAnsi="Calibri" w:cs="Times New Roman"/>
        </w:rPr>
        <w:t xml:space="preserve"> including a discussion about vape detectors in the bathrooms. </w:t>
      </w:r>
      <w:r w:rsidR="00F32E4F">
        <w:rPr>
          <w:rFonts w:ascii="Calibri" w:eastAsia="Times New Roman" w:hAnsi="Calibri" w:cs="Times New Roman"/>
        </w:rPr>
        <w:t xml:space="preserve">For more details about the meeting, please visit the district website. </w:t>
      </w:r>
      <w:r w:rsidR="00A03492" w:rsidRPr="00827267">
        <w:rPr>
          <w:rFonts w:ascii="Calibri" w:eastAsia="Times New Roman" w:hAnsi="Calibri" w:cs="Times New Roman"/>
        </w:rPr>
        <w:t xml:space="preserve">  </w:t>
      </w:r>
      <w:r w:rsidR="00A03492" w:rsidRPr="00827267">
        <w:rPr>
          <w:rFonts w:ascii="Calibri" w:eastAsia="Times New Roman" w:hAnsi="Calibri" w:cs="Times New Roman"/>
        </w:rPr>
        <w:tab/>
      </w:r>
    </w:p>
    <w:p w14:paraId="3E7D1487" w14:textId="561D4611" w:rsidR="00A03492" w:rsidRPr="00A03492" w:rsidRDefault="00A03492" w:rsidP="00A03492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A03492">
        <w:rPr>
          <w:rFonts w:ascii="Calibri" w:eastAsia="Times New Roman" w:hAnsi="Calibri" w:cs="Times New Roman"/>
        </w:rPr>
        <w:t>School Improvement Plan Updates</w:t>
      </w:r>
      <w:r>
        <w:rPr>
          <w:rFonts w:ascii="Calibri" w:eastAsia="Times New Roman" w:hAnsi="Calibri" w:cs="Times New Roman"/>
        </w:rPr>
        <w:t xml:space="preserve"> </w:t>
      </w:r>
      <w:hyperlink r:id="rId6" w:history="1">
        <w:r w:rsidRPr="00C30BCD">
          <w:rPr>
            <w:rStyle w:val="Hyperlink"/>
            <w:rFonts w:ascii="Calibri" w:hAnsi="Calibri"/>
          </w:rPr>
          <w:t>https://www.floridacims.org/districts/volusia</w:t>
        </w:r>
      </w:hyperlink>
    </w:p>
    <w:p w14:paraId="66007C7D" w14:textId="0A0371FB" w:rsidR="008A1B23" w:rsidRDefault="008A1B23" w:rsidP="003202A6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Bylaws</w:t>
      </w:r>
      <w:r w:rsidR="00E43B86">
        <w:rPr>
          <w:rFonts w:ascii="Calibri" w:eastAsia="Times New Roman" w:hAnsi="Calibri" w:cs="Times New Roman"/>
        </w:rPr>
        <w:t xml:space="preserve">- The bylaws were reviewed and approved with no changes. </w:t>
      </w:r>
      <w:r w:rsidR="00CD1589">
        <w:rPr>
          <w:rFonts w:ascii="Calibri" w:eastAsia="Times New Roman" w:hAnsi="Calibri" w:cs="Times New Roman"/>
        </w:rPr>
        <w:t xml:space="preserve">Motion to approve by Sandi Dembinsky, seconded by </w:t>
      </w:r>
      <w:r w:rsidR="005A5B1D">
        <w:rPr>
          <w:rFonts w:ascii="Calibri" w:eastAsia="Times New Roman" w:hAnsi="Calibri" w:cs="Times New Roman"/>
        </w:rPr>
        <w:t>Madeline Murray</w:t>
      </w:r>
    </w:p>
    <w:p w14:paraId="5F8950F0" w14:textId="06B20C00" w:rsidR="00A03492" w:rsidRPr="003202A6" w:rsidRDefault="00A03492" w:rsidP="003202A6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A03492">
        <w:rPr>
          <w:rFonts w:ascii="Calibri" w:eastAsia="Times New Roman" w:hAnsi="Calibri" w:cs="Times New Roman"/>
        </w:rPr>
        <w:t>Principal’s Report</w:t>
      </w:r>
      <w:r w:rsidR="00582877">
        <w:rPr>
          <w:rFonts w:ascii="Calibri" w:eastAsia="Times New Roman" w:hAnsi="Calibri" w:cs="Times New Roman"/>
        </w:rPr>
        <w:t xml:space="preserve">- </w:t>
      </w:r>
      <w:r w:rsidR="009A243A">
        <w:rPr>
          <w:rFonts w:ascii="Calibri" w:eastAsia="Times New Roman" w:hAnsi="Calibri" w:cs="Times New Roman"/>
        </w:rPr>
        <w:t xml:space="preserve">MAC- no updates at this time. Nobody had any input for the media center. </w:t>
      </w:r>
      <w:r w:rsidR="00C23EA3">
        <w:rPr>
          <w:rFonts w:ascii="Calibri" w:eastAsia="Times New Roman" w:hAnsi="Calibri" w:cs="Times New Roman"/>
        </w:rPr>
        <w:t xml:space="preserve">Performing Arts- </w:t>
      </w:r>
      <w:r w:rsidR="00EB6454">
        <w:rPr>
          <w:rFonts w:ascii="Calibri" w:eastAsia="Times New Roman" w:hAnsi="Calibri" w:cs="Times New Roman"/>
        </w:rPr>
        <w:t xml:space="preserve">We will have 2 musicals this year. The first is The Lightning Thief and shows will take place November 13- 15. </w:t>
      </w:r>
      <w:r w:rsidR="004A7CB1">
        <w:rPr>
          <w:rFonts w:ascii="Calibri" w:eastAsia="Times New Roman" w:hAnsi="Calibri" w:cs="Times New Roman"/>
        </w:rPr>
        <w:t xml:space="preserve">Open House is next week. There is a spaghetti/pizza dinner fundraiser before Open House and the proceeds will go toward scholarships </w:t>
      </w:r>
      <w:r w:rsidR="00734E9B">
        <w:rPr>
          <w:rFonts w:ascii="Calibri" w:eastAsia="Times New Roman" w:hAnsi="Calibri" w:cs="Times New Roman"/>
        </w:rPr>
        <w:t xml:space="preserve">given by Back to the Nest. Club Expo is the hour before Open House starts. </w:t>
      </w:r>
      <w:r w:rsidR="004B7CA0">
        <w:rPr>
          <w:rFonts w:ascii="Calibri" w:eastAsia="Times New Roman" w:hAnsi="Calibri" w:cs="Times New Roman"/>
        </w:rPr>
        <w:t>We have been testing the past two weeks. 9</w:t>
      </w:r>
      <w:r w:rsidR="004B7CA0" w:rsidRPr="004B7CA0">
        <w:rPr>
          <w:rFonts w:ascii="Calibri" w:eastAsia="Times New Roman" w:hAnsi="Calibri" w:cs="Times New Roman"/>
          <w:vertAlign w:val="superscript"/>
        </w:rPr>
        <w:t>th</w:t>
      </w:r>
      <w:r w:rsidR="004B7CA0">
        <w:rPr>
          <w:rFonts w:ascii="Calibri" w:eastAsia="Times New Roman" w:hAnsi="Calibri" w:cs="Times New Roman"/>
        </w:rPr>
        <w:t xml:space="preserve"> and 10</w:t>
      </w:r>
      <w:r w:rsidR="004B7CA0" w:rsidRPr="004B7CA0">
        <w:rPr>
          <w:rFonts w:ascii="Calibri" w:eastAsia="Times New Roman" w:hAnsi="Calibri" w:cs="Times New Roman"/>
          <w:vertAlign w:val="superscript"/>
        </w:rPr>
        <w:t>th</w:t>
      </w:r>
      <w:r w:rsidR="004B7CA0">
        <w:rPr>
          <w:rFonts w:ascii="Calibri" w:eastAsia="Times New Roman" w:hAnsi="Calibri" w:cs="Times New Roman"/>
        </w:rPr>
        <w:t xml:space="preserve"> grade students took their ELA </w:t>
      </w:r>
      <w:r w:rsidR="00B45A1F">
        <w:rPr>
          <w:rFonts w:ascii="Calibri" w:eastAsia="Times New Roman" w:hAnsi="Calibri" w:cs="Times New Roman"/>
        </w:rPr>
        <w:t>progress monitoring test. The final administration in May is the one that counts for graduation for 10</w:t>
      </w:r>
      <w:r w:rsidR="00B45A1F" w:rsidRPr="00B45A1F">
        <w:rPr>
          <w:rFonts w:ascii="Calibri" w:eastAsia="Times New Roman" w:hAnsi="Calibri" w:cs="Times New Roman"/>
          <w:vertAlign w:val="superscript"/>
        </w:rPr>
        <w:t>th</w:t>
      </w:r>
      <w:r w:rsidR="00B45A1F">
        <w:rPr>
          <w:rFonts w:ascii="Calibri" w:eastAsia="Times New Roman" w:hAnsi="Calibri" w:cs="Times New Roman"/>
        </w:rPr>
        <w:t xml:space="preserve"> graders. Juniors and Seniors who have not met the ELA </w:t>
      </w:r>
      <w:r w:rsidR="00FF190D">
        <w:rPr>
          <w:rFonts w:ascii="Calibri" w:eastAsia="Times New Roman" w:hAnsi="Calibri" w:cs="Times New Roman"/>
        </w:rPr>
        <w:t xml:space="preserve">requirement were also able to take the test and about half who took it received the score needed </w:t>
      </w:r>
      <w:r w:rsidR="00933F3B">
        <w:rPr>
          <w:rFonts w:ascii="Calibri" w:eastAsia="Times New Roman" w:hAnsi="Calibri" w:cs="Times New Roman"/>
        </w:rPr>
        <w:t xml:space="preserve">to pass. </w:t>
      </w:r>
      <w:r w:rsidR="00A12887">
        <w:rPr>
          <w:rFonts w:ascii="Calibri" w:eastAsia="Times New Roman" w:hAnsi="Calibri" w:cs="Times New Roman"/>
        </w:rPr>
        <w:t>October 26</w:t>
      </w:r>
      <w:r w:rsidR="00A12887" w:rsidRPr="00A12887">
        <w:rPr>
          <w:rFonts w:ascii="Calibri" w:eastAsia="Times New Roman" w:hAnsi="Calibri" w:cs="Times New Roman"/>
          <w:vertAlign w:val="superscript"/>
        </w:rPr>
        <w:t>th</w:t>
      </w:r>
      <w:r w:rsidR="00A12887">
        <w:rPr>
          <w:rFonts w:ascii="Calibri" w:eastAsia="Times New Roman" w:hAnsi="Calibri" w:cs="Times New Roman"/>
        </w:rPr>
        <w:t xml:space="preserve"> all students will be testing. 9</w:t>
      </w:r>
      <w:r w:rsidR="00A12887" w:rsidRPr="00A12887">
        <w:rPr>
          <w:rFonts w:ascii="Calibri" w:eastAsia="Times New Roman" w:hAnsi="Calibri" w:cs="Times New Roman"/>
          <w:vertAlign w:val="superscript"/>
        </w:rPr>
        <w:t>th</w:t>
      </w:r>
      <w:r w:rsidR="00A12887">
        <w:rPr>
          <w:rFonts w:ascii="Calibri" w:eastAsia="Times New Roman" w:hAnsi="Calibri" w:cs="Times New Roman"/>
        </w:rPr>
        <w:t>-11</w:t>
      </w:r>
      <w:r w:rsidR="00A12887" w:rsidRPr="00A12887">
        <w:rPr>
          <w:rFonts w:ascii="Calibri" w:eastAsia="Times New Roman" w:hAnsi="Calibri" w:cs="Times New Roman"/>
          <w:vertAlign w:val="superscript"/>
        </w:rPr>
        <w:t>th</w:t>
      </w:r>
      <w:r w:rsidR="00A12887">
        <w:rPr>
          <w:rFonts w:ascii="Calibri" w:eastAsia="Times New Roman" w:hAnsi="Calibri" w:cs="Times New Roman"/>
        </w:rPr>
        <w:t xml:space="preserve"> take the digital PSAT and 12</w:t>
      </w:r>
      <w:r w:rsidR="00A12887" w:rsidRPr="00A12887">
        <w:rPr>
          <w:rFonts w:ascii="Calibri" w:eastAsia="Times New Roman" w:hAnsi="Calibri" w:cs="Times New Roman"/>
          <w:vertAlign w:val="superscript"/>
        </w:rPr>
        <w:t>th</w:t>
      </w:r>
      <w:r w:rsidR="00A12887">
        <w:rPr>
          <w:rFonts w:ascii="Calibri" w:eastAsia="Times New Roman" w:hAnsi="Calibri" w:cs="Times New Roman"/>
        </w:rPr>
        <w:t xml:space="preserve"> grade takes the paper SAT. </w:t>
      </w:r>
      <w:r w:rsidR="0011098C">
        <w:rPr>
          <w:rFonts w:ascii="Calibri" w:eastAsia="Times New Roman" w:hAnsi="Calibri" w:cs="Times New Roman"/>
        </w:rPr>
        <w:t>October 10</w:t>
      </w:r>
      <w:r w:rsidR="0011098C" w:rsidRPr="0011098C">
        <w:rPr>
          <w:rFonts w:ascii="Calibri" w:eastAsia="Times New Roman" w:hAnsi="Calibri" w:cs="Times New Roman"/>
          <w:vertAlign w:val="superscript"/>
        </w:rPr>
        <w:t>th</w:t>
      </w:r>
      <w:r w:rsidR="0011098C">
        <w:rPr>
          <w:rFonts w:ascii="Calibri" w:eastAsia="Times New Roman" w:hAnsi="Calibri" w:cs="Times New Roman"/>
        </w:rPr>
        <w:t xml:space="preserve"> there is a flu shot opportunity on campus for students with a permission form. </w:t>
      </w:r>
      <w:r w:rsidR="00E17D8B">
        <w:rPr>
          <w:rFonts w:ascii="Calibri" w:eastAsia="Times New Roman" w:hAnsi="Calibri" w:cs="Times New Roman"/>
        </w:rPr>
        <w:t>The week of October 8</w:t>
      </w:r>
      <w:r w:rsidR="00E17D8B" w:rsidRPr="00E17D8B">
        <w:rPr>
          <w:rFonts w:ascii="Calibri" w:eastAsia="Times New Roman" w:hAnsi="Calibri" w:cs="Times New Roman"/>
          <w:vertAlign w:val="superscript"/>
        </w:rPr>
        <w:t>th</w:t>
      </w:r>
      <w:r w:rsidR="00E17D8B">
        <w:rPr>
          <w:rFonts w:ascii="Calibri" w:eastAsia="Times New Roman" w:hAnsi="Calibri" w:cs="Times New Roman"/>
        </w:rPr>
        <w:t xml:space="preserve"> is FTE week that determines how many students we have and determines funding for the year. </w:t>
      </w:r>
      <w:r w:rsidR="0095590E">
        <w:rPr>
          <w:rFonts w:ascii="Calibri" w:eastAsia="Times New Roman" w:hAnsi="Calibri" w:cs="Times New Roman"/>
        </w:rPr>
        <w:t>In addition to state tests</w:t>
      </w:r>
      <w:r w:rsidR="00CC6B50">
        <w:rPr>
          <w:rFonts w:ascii="Calibri" w:eastAsia="Times New Roman" w:hAnsi="Calibri" w:cs="Times New Roman"/>
        </w:rPr>
        <w:t>,</w:t>
      </w:r>
      <w:r w:rsidR="0095590E">
        <w:rPr>
          <w:rFonts w:ascii="Calibri" w:eastAsia="Times New Roman" w:hAnsi="Calibri" w:cs="Times New Roman"/>
        </w:rPr>
        <w:t xml:space="preserve"> we have district assessments in tested subject areas</w:t>
      </w:r>
      <w:r w:rsidR="00CC6B50">
        <w:rPr>
          <w:rFonts w:ascii="Calibri" w:eastAsia="Times New Roman" w:hAnsi="Calibri" w:cs="Times New Roman"/>
        </w:rPr>
        <w:t xml:space="preserve"> (ELA 9 &amp; 10, Algebra, Geometry, Biology, US History)</w:t>
      </w:r>
      <w:r w:rsidR="00CC3614">
        <w:rPr>
          <w:rFonts w:ascii="Calibri" w:eastAsia="Times New Roman" w:hAnsi="Calibri" w:cs="Times New Roman"/>
        </w:rPr>
        <w:t xml:space="preserve">. </w:t>
      </w:r>
      <w:r w:rsidR="002B2E74">
        <w:rPr>
          <w:rFonts w:ascii="Calibri" w:eastAsia="Times New Roman" w:hAnsi="Calibri" w:cs="Times New Roman"/>
        </w:rPr>
        <w:t xml:space="preserve">We celebrate with Bethany McClelland, our new Teacher of the Year. </w:t>
      </w:r>
      <w:r w:rsidR="00A0610B">
        <w:rPr>
          <w:rFonts w:ascii="Calibri" w:eastAsia="Times New Roman" w:hAnsi="Calibri" w:cs="Times New Roman"/>
        </w:rPr>
        <w:t xml:space="preserve"> </w:t>
      </w:r>
      <w:r w:rsidRPr="003202A6">
        <w:rPr>
          <w:rFonts w:ascii="Calibri" w:eastAsia="Times New Roman" w:hAnsi="Calibri" w:cs="Times New Roman"/>
        </w:rPr>
        <w:tab/>
      </w:r>
    </w:p>
    <w:p w14:paraId="31F2F57C" w14:textId="28DC7BB5" w:rsidR="00A03492" w:rsidRPr="00A03492" w:rsidRDefault="00A03492" w:rsidP="00A03492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A03492">
        <w:rPr>
          <w:rFonts w:ascii="Calibri" w:eastAsia="Times New Roman" w:hAnsi="Calibri" w:cs="Times New Roman"/>
        </w:rPr>
        <w:t>Student Body Report</w:t>
      </w:r>
      <w:r w:rsidR="00E7564E">
        <w:rPr>
          <w:rFonts w:ascii="Calibri" w:eastAsia="Times New Roman" w:hAnsi="Calibri" w:cs="Times New Roman"/>
        </w:rPr>
        <w:t xml:space="preserve">- Homecoming Week is next week. </w:t>
      </w:r>
      <w:r w:rsidR="00D4773E">
        <w:rPr>
          <w:rFonts w:ascii="Calibri" w:eastAsia="Times New Roman" w:hAnsi="Calibri" w:cs="Times New Roman"/>
        </w:rPr>
        <w:t xml:space="preserve">See the posts on social media for details. Open House is next week as well. NHS is inducting new members and hosting the district meeting. </w:t>
      </w:r>
      <w:r w:rsidR="0023312D">
        <w:rPr>
          <w:rFonts w:ascii="Calibri" w:eastAsia="Times New Roman" w:hAnsi="Calibri" w:cs="Times New Roman"/>
        </w:rPr>
        <w:t xml:space="preserve">Senior </w:t>
      </w:r>
      <w:r w:rsidR="001D4953">
        <w:rPr>
          <w:rFonts w:ascii="Calibri" w:eastAsia="Times New Roman" w:hAnsi="Calibri" w:cs="Times New Roman"/>
        </w:rPr>
        <w:t xml:space="preserve">class song, motto, etc. </w:t>
      </w:r>
      <w:r w:rsidR="0023312D">
        <w:rPr>
          <w:rFonts w:ascii="Calibri" w:eastAsia="Times New Roman" w:hAnsi="Calibri" w:cs="Times New Roman"/>
        </w:rPr>
        <w:t xml:space="preserve">voting ends tonight. The senior board is resupplying the hygiene closet in </w:t>
      </w:r>
      <w:r w:rsidR="001D4953">
        <w:rPr>
          <w:rFonts w:ascii="Calibri" w:eastAsia="Times New Roman" w:hAnsi="Calibri" w:cs="Times New Roman"/>
        </w:rPr>
        <w:t xml:space="preserve">the counseling office. </w:t>
      </w:r>
      <w:r w:rsidR="008C5E76">
        <w:rPr>
          <w:rFonts w:ascii="Calibri" w:eastAsia="Times New Roman" w:hAnsi="Calibri" w:cs="Times New Roman"/>
        </w:rPr>
        <w:t xml:space="preserve">Homecoming court voting is tomorrow. </w:t>
      </w:r>
      <w:r w:rsidR="00E201B1">
        <w:rPr>
          <w:rFonts w:ascii="Calibri" w:eastAsia="Times New Roman" w:hAnsi="Calibri" w:cs="Times New Roman"/>
        </w:rPr>
        <w:t xml:space="preserve">Field night is </w:t>
      </w:r>
      <w:r w:rsidR="0040619F">
        <w:rPr>
          <w:rFonts w:ascii="Calibri" w:eastAsia="Times New Roman" w:hAnsi="Calibri" w:cs="Times New Roman"/>
        </w:rPr>
        <w:t xml:space="preserve">Wednesday 9/27. </w:t>
      </w:r>
      <w:r w:rsidR="008A3881">
        <w:rPr>
          <w:rFonts w:ascii="Calibri" w:eastAsia="Times New Roman" w:hAnsi="Calibri" w:cs="Times New Roman"/>
        </w:rPr>
        <w:t xml:space="preserve">Junior board is helping with coat check, clean up and set up for Homecoming. </w:t>
      </w:r>
      <w:r w:rsidR="005A2841">
        <w:rPr>
          <w:rFonts w:ascii="Calibri" w:eastAsia="Times New Roman" w:hAnsi="Calibri" w:cs="Times New Roman"/>
        </w:rPr>
        <w:t>And prom. Sophomore and Freshman boards are working on stuff for Homecoming.</w:t>
      </w:r>
      <w:r w:rsidR="004E6AF2">
        <w:rPr>
          <w:rFonts w:ascii="Calibri" w:eastAsia="Times New Roman" w:hAnsi="Calibri" w:cs="Times New Roman"/>
        </w:rPr>
        <w:t xml:space="preserve"> SeaClub wants to promote more recycling on campus</w:t>
      </w:r>
      <w:r w:rsidR="00996D4F">
        <w:rPr>
          <w:rFonts w:ascii="Calibri" w:eastAsia="Times New Roman" w:hAnsi="Calibri" w:cs="Times New Roman"/>
        </w:rPr>
        <w:t>. Waste management does not pick up recycling on campus.</w:t>
      </w:r>
      <w:r w:rsidR="00683377">
        <w:rPr>
          <w:rFonts w:ascii="Calibri" w:eastAsia="Times New Roman" w:hAnsi="Calibri" w:cs="Times New Roman"/>
        </w:rPr>
        <w:t xml:space="preserve"> </w:t>
      </w:r>
      <w:r w:rsidRPr="00A03492">
        <w:rPr>
          <w:rFonts w:ascii="Calibri" w:eastAsia="Times New Roman" w:hAnsi="Calibri" w:cs="Times New Roman"/>
        </w:rPr>
        <w:tab/>
        <w:t xml:space="preserve">  </w:t>
      </w:r>
      <w:r w:rsidRPr="00A03492">
        <w:rPr>
          <w:rFonts w:ascii="Calibri" w:eastAsia="Times New Roman" w:hAnsi="Calibri" w:cs="Times New Roman"/>
        </w:rPr>
        <w:tab/>
      </w:r>
      <w:r w:rsidRPr="00A03492">
        <w:rPr>
          <w:rFonts w:ascii="Calibri" w:eastAsia="Times New Roman" w:hAnsi="Calibri" w:cs="Times New Roman"/>
        </w:rPr>
        <w:tab/>
        <w:t xml:space="preserve"> </w:t>
      </w:r>
      <w:r w:rsidRPr="00A03492">
        <w:rPr>
          <w:rFonts w:ascii="Calibri" w:eastAsia="Times New Roman" w:hAnsi="Calibri" w:cs="Times New Roman"/>
        </w:rPr>
        <w:tab/>
      </w:r>
      <w:r w:rsidRPr="00A03492">
        <w:rPr>
          <w:rFonts w:ascii="Calibri" w:eastAsia="Times New Roman" w:hAnsi="Calibri" w:cs="Times New Roman"/>
        </w:rPr>
        <w:tab/>
      </w:r>
    </w:p>
    <w:p w14:paraId="50C057E8" w14:textId="77777777" w:rsidR="00A03492" w:rsidRPr="00A03492" w:rsidRDefault="00A03492" w:rsidP="00A03492">
      <w:pPr>
        <w:keepNext/>
        <w:tabs>
          <w:tab w:val="right" w:pos="6570"/>
        </w:tabs>
        <w:spacing w:after="0" w:line="240" w:lineRule="auto"/>
        <w:outlineLvl w:val="1"/>
        <w:rPr>
          <w:rFonts w:ascii="Calibri" w:eastAsia="Times New Roman" w:hAnsi="Calibri" w:cs="Times New Roman"/>
          <w:b/>
        </w:rPr>
      </w:pPr>
      <w:r w:rsidRPr="00A03492">
        <w:rPr>
          <w:rFonts w:ascii="Calibri" w:eastAsia="Times New Roman" w:hAnsi="Calibri" w:cs="Times New Roman"/>
          <w:b/>
        </w:rPr>
        <w:t>Adjournment</w:t>
      </w:r>
    </w:p>
    <w:p w14:paraId="0828295C" w14:textId="77777777" w:rsidR="00A03492" w:rsidRPr="00A03492" w:rsidRDefault="00A03492" w:rsidP="00A03492">
      <w:pPr>
        <w:tabs>
          <w:tab w:val="left" w:pos="2160"/>
          <w:tab w:val="right" w:pos="7200"/>
        </w:tabs>
        <w:spacing w:after="0" w:line="240" w:lineRule="auto"/>
        <w:ind w:left="360"/>
        <w:jc w:val="center"/>
        <w:rPr>
          <w:rFonts w:ascii="Calibri" w:eastAsia="Times New Roman" w:hAnsi="Calibri" w:cs="Times New Roman"/>
          <w:b/>
        </w:rPr>
      </w:pPr>
      <w:bookmarkStart w:id="2" w:name="_Hlk16952294"/>
      <w:bookmarkEnd w:id="0"/>
      <w:bookmarkEnd w:id="1"/>
      <w:r w:rsidRPr="00A03492">
        <w:rPr>
          <w:rFonts w:ascii="Calibri" w:eastAsia="Times New Roman" w:hAnsi="Calibri" w:cs="Times New Roman"/>
          <w:b/>
        </w:rPr>
        <w:t>SAC Meeting Dates:</w:t>
      </w:r>
    </w:p>
    <w:p w14:paraId="08794C69" w14:textId="5C2A9E83" w:rsidR="00A03492" w:rsidRPr="00765D7B" w:rsidRDefault="004834A7" w:rsidP="00765D7B">
      <w:pPr>
        <w:tabs>
          <w:tab w:val="left" w:pos="2160"/>
          <w:tab w:val="right" w:pos="7200"/>
        </w:tabs>
        <w:spacing w:after="0" w:line="240" w:lineRule="auto"/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8/21, 9/18, 10/23, 1/22, 4/22</w:t>
      </w:r>
      <w:bookmarkEnd w:id="2"/>
    </w:p>
    <w:p w14:paraId="2B4249CA" w14:textId="77777777" w:rsidR="00132C5A" w:rsidRDefault="00A03492" w:rsidP="00163DE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04585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Do you want to receive text message reminders about meetings and school info from SAC? </w:t>
      </w:r>
    </w:p>
    <w:p w14:paraId="0B2BF053" w14:textId="3D34BCF8" w:rsidR="00D031D4" w:rsidRPr="00045855" w:rsidRDefault="00A03492" w:rsidP="00163DE2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Cs w:val="18"/>
        </w:rPr>
      </w:pPr>
      <w:r w:rsidRPr="0004585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Text @SCHSSAC to </w:t>
      </w:r>
      <w:r w:rsidR="0078005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81010</w:t>
      </w:r>
    </w:p>
    <w:sectPr w:rsidR="00D031D4" w:rsidRPr="00045855" w:rsidSect="00DA2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03A8"/>
    <w:multiLevelType w:val="hybridMultilevel"/>
    <w:tmpl w:val="E3444FC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 w16cid:durableId="201976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92"/>
    <w:rsid w:val="000159EE"/>
    <w:rsid w:val="00024350"/>
    <w:rsid w:val="00036C9F"/>
    <w:rsid w:val="00045855"/>
    <w:rsid w:val="000732CC"/>
    <w:rsid w:val="000C4E91"/>
    <w:rsid w:val="000C75B2"/>
    <w:rsid w:val="000C7AAC"/>
    <w:rsid w:val="000E0F77"/>
    <w:rsid w:val="0010490B"/>
    <w:rsid w:val="0011098C"/>
    <w:rsid w:val="00113511"/>
    <w:rsid w:val="00115C2A"/>
    <w:rsid w:val="00132C5A"/>
    <w:rsid w:val="00163DE2"/>
    <w:rsid w:val="00190106"/>
    <w:rsid w:val="001A288F"/>
    <w:rsid w:val="001C7F77"/>
    <w:rsid w:val="001D4953"/>
    <w:rsid w:val="001E5850"/>
    <w:rsid w:val="001F75F8"/>
    <w:rsid w:val="00202CFF"/>
    <w:rsid w:val="0023312D"/>
    <w:rsid w:val="00237DD9"/>
    <w:rsid w:val="00240C40"/>
    <w:rsid w:val="00261A06"/>
    <w:rsid w:val="00261BF9"/>
    <w:rsid w:val="00266636"/>
    <w:rsid w:val="00294584"/>
    <w:rsid w:val="002B2E74"/>
    <w:rsid w:val="002B712A"/>
    <w:rsid w:val="002B7252"/>
    <w:rsid w:val="002D3D30"/>
    <w:rsid w:val="002F2AB3"/>
    <w:rsid w:val="002F76F6"/>
    <w:rsid w:val="00317DF6"/>
    <w:rsid w:val="003202A6"/>
    <w:rsid w:val="0035567A"/>
    <w:rsid w:val="00355CFA"/>
    <w:rsid w:val="00381078"/>
    <w:rsid w:val="003C50C1"/>
    <w:rsid w:val="003E461F"/>
    <w:rsid w:val="0040619F"/>
    <w:rsid w:val="004267BF"/>
    <w:rsid w:val="0046339C"/>
    <w:rsid w:val="004711D2"/>
    <w:rsid w:val="004834A7"/>
    <w:rsid w:val="0049623C"/>
    <w:rsid w:val="00496A2D"/>
    <w:rsid w:val="004A56C5"/>
    <w:rsid w:val="004A7CB1"/>
    <w:rsid w:val="004B7CA0"/>
    <w:rsid w:val="004E6AF2"/>
    <w:rsid w:val="004F19F9"/>
    <w:rsid w:val="00501A0E"/>
    <w:rsid w:val="00582877"/>
    <w:rsid w:val="00592177"/>
    <w:rsid w:val="00593ED3"/>
    <w:rsid w:val="005A2841"/>
    <w:rsid w:val="005A5B1D"/>
    <w:rsid w:val="005B56E1"/>
    <w:rsid w:val="005D41E5"/>
    <w:rsid w:val="005E3284"/>
    <w:rsid w:val="005F5F69"/>
    <w:rsid w:val="006401BE"/>
    <w:rsid w:val="00641496"/>
    <w:rsid w:val="00653B8C"/>
    <w:rsid w:val="00654093"/>
    <w:rsid w:val="00654993"/>
    <w:rsid w:val="006831B0"/>
    <w:rsid w:val="00683377"/>
    <w:rsid w:val="00685F63"/>
    <w:rsid w:val="006A4079"/>
    <w:rsid w:val="006F3041"/>
    <w:rsid w:val="006F30A2"/>
    <w:rsid w:val="00706665"/>
    <w:rsid w:val="0071451C"/>
    <w:rsid w:val="00734E9B"/>
    <w:rsid w:val="00765D7B"/>
    <w:rsid w:val="0077163F"/>
    <w:rsid w:val="00780057"/>
    <w:rsid w:val="00792C46"/>
    <w:rsid w:val="00794266"/>
    <w:rsid w:val="00810390"/>
    <w:rsid w:val="00826A58"/>
    <w:rsid w:val="00827267"/>
    <w:rsid w:val="00847FCA"/>
    <w:rsid w:val="00860CD7"/>
    <w:rsid w:val="00892306"/>
    <w:rsid w:val="00894135"/>
    <w:rsid w:val="008A1B23"/>
    <w:rsid w:val="008A3881"/>
    <w:rsid w:val="008A710D"/>
    <w:rsid w:val="008C345A"/>
    <w:rsid w:val="008C5E76"/>
    <w:rsid w:val="0091735C"/>
    <w:rsid w:val="00933F3B"/>
    <w:rsid w:val="0095590E"/>
    <w:rsid w:val="00996D4F"/>
    <w:rsid w:val="009A243A"/>
    <w:rsid w:val="009C4EB9"/>
    <w:rsid w:val="009E4062"/>
    <w:rsid w:val="00A03492"/>
    <w:rsid w:val="00A0610B"/>
    <w:rsid w:val="00A075BA"/>
    <w:rsid w:val="00A109E2"/>
    <w:rsid w:val="00A1138D"/>
    <w:rsid w:val="00A12887"/>
    <w:rsid w:val="00A151F8"/>
    <w:rsid w:val="00A7081E"/>
    <w:rsid w:val="00A97560"/>
    <w:rsid w:val="00AA4B79"/>
    <w:rsid w:val="00AC31EB"/>
    <w:rsid w:val="00B015AF"/>
    <w:rsid w:val="00B25054"/>
    <w:rsid w:val="00B45A1F"/>
    <w:rsid w:val="00B80EC1"/>
    <w:rsid w:val="00BB7E6E"/>
    <w:rsid w:val="00BC75E2"/>
    <w:rsid w:val="00BD3B0B"/>
    <w:rsid w:val="00BE47C8"/>
    <w:rsid w:val="00C138FA"/>
    <w:rsid w:val="00C17245"/>
    <w:rsid w:val="00C23EA3"/>
    <w:rsid w:val="00C24CA8"/>
    <w:rsid w:val="00C41F77"/>
    <w:rsid w:val="00C4210F"/>
    <w:rsid w:val="00C972C6"/>
    <w:rsid w:val="00CC2B3A"/>
    <w:rsid w:val="00CC3614"/>
    <w:rsid w:val="00CC6B50"/>
    <w:rsid w:val="00CC7170"/>
    <w:rsid w:val="00CD1589"/>
    <w:rsid w:val="00D031D4"/>
    <w:rsid w:val="00D34FBE"/>
    <w:rsid w:val="00D364A3"/>
    <w:rsid w:val="00D422F5"/>
    <w:rsid w:val="00D4773E"/>
    <w:rsid w:val="00DC575D"/>
    <w:rsid w:val="00DE5419"/>
    <w:rsid w:val="00E124ED"/>
    <w:rsid w:val="00E17D8B"/>
    <w:rsid w:val="00E201B1"/>
    <w:rsid w:val="00E43B86"/>
    <w:rsid w:val="00E455BF"/>
    <w:rsid w:val="00E573E9"/>
    <w:rsid w:val="00E62E03"/>
    <w:rsid w:val="00E7564E"/>
    <w:rsid w:val="00E7570D"/>
    <w:rsid w:val="00E86EDE"/>
    <w:rsid w:val="00E96360"/>
    <w:rsid w:val="00EA05CD"/>
    <w:rsid w:val="00EA289A"/>
    <w:rsid w:val="00EA71BC"/>
    <w:rsid w:val="00EB4708"/>
    <w:rsid w:val="00EB62D4"/>
    <w:rsid w:val="00EB6454"/>
    <w:rsid w:val="00EC336D"/>
    <w:rsid w:val="00EC5A00"/>
    <w:rsid w:val="00F0225D"/>
    <w:rsid w:val="00F14EFF"/>
    <w:rsid w:val="00F32E4F"/>
    <w:rsid w:val="00F40E72"/>
    <w:rsid w:val="00F634BF"/>
    <w:rsid w:val="00F67595"/>
    <w:rsid w:val="00F77360"/>
    <w:rsid w:val="00FA4BA0"/>
    <w:rsid w:val="00FB4332"/>
    <w:rsid w:val="00FC21DC"/>
    <w:rsid w:val="00FC7A0B"/>
    <w:rsid w:val="00FD6543"/>
    <w:rsid w:val="00FE4979"/>
    <w:rsid w:val="00FF190D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56F7"/>
  <w15:chartTrackingRefBased/>
  <w15:docId w15:val="{D3627D2C-8D38-4097-A1E5-E343D348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4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49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0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oridacims.org/districts/volusia" TargetMode="External"/><Relationship Id="rId5" Type="http://schemas.openxmlformats.org/officeDocument/2006/relationships/hyperlink" Target="https://www.vcsedu.org/community-information-services/district-advisory-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Samantha H.</dc:creator>
  <cp:keywords/>
  <dc:description/>
  <cp:lastModifiedBy>Murray, Samantha H.</cp:lastModifiedBy>
  <cp:revision>48</cp:revision>
  <cp:lastPrinted>2023-09-18T19:53:00Z</cp:lastPrinted>
  <dcterms:created xsi:type="dcterms:W3CDTF">2023-09-18T20:29:00Z</dcterms:created>
  <dcterms:modified xsi:type="dcterms:W3CDTF">2023-11-02T14:49:00Z</dcterms:modified>
</cp:coreProperties>
</file>